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EB9" w:rsidRPr="008B5D9B" w:rsidRDefault="005E1BD3" w:rsidP="008B5D9B">
      <w:pPr>
        <w:pStyle w:val="Titre1"/>
      </w:pPr>
      <w:r w:rsidRPr="008B5D9B">
        <w:t>Réunion calcul CPHT du 29/06/2021</w:t>
      </w:r>
    </w:p>
    <w:p w:rsidR="00306AE7" w:rsidRDefault="00306AE7" w:rsidP="005E1BD3"/>
    <w:p w:rsidR="008B5D9B" w:rsidRPr="008B5D9B" w:rsidRDefault="005E1BD3" w:rsidP="005E1BD3">
      <w:pPr>
        <w:rPr>
          <w:rFonts w:ascii="Helvetica" w:hAnsi="Helvetica"/>
        </w:rPr>
      </w:pPr>
      <w:r w:rsidRPr="008B5D9B">
        <w:rPr>
          <w:rFonts w:ascii="Helvetica" w:hAnsi="Helvetica"/>
        </w:rPr>
        <w:t>Présents :</w:t>
      </w:r>
    </w:p>
    <w:p w:rsidR="00162F85" w:rsidRPr="008B5D9B" w:rsidRDefault="008B5D9B" w:rsidP="005E1BD3">
      <w:pPr>
        <w:rPr>
          <w:rFonts w:ascii="Helvetica" w:hAnsi="Helvetica"/>
        </w:rPr>
      </w:pPr>
      <w:r w:rsidRPr="008B5D9B">
        <w:rPr>
          <w:rFonts w:ascii="Helvetica" w:hAnsi="Helvetica"/>
        </w:rPr>
        <w:t>ITA :</w:t>
      </w:r>
      <w:r w:rsidR="005E1BD3" w:rsidRPr="008B5D9B">
        <w:rPr>
          <w:rFonts w:ascii="Helvetica" w:hAnsi="Helvetica"/>
        </w:rPr>
        <w:t xml:space="preserve"> équipe informatique</w:t>
      </w:r>
      <w:r w:rsidRPr="008B5D9B">
        <w:rPr>
          <w:rFonts w:ascii="Helvetica" w:hAnsi="Helvetica"/>
        </w:rPr>
        <w:t xml:space="preserve">, A. </w:t>
      </w:r>
      <w:proofErr w:type="spellStart"/>
      <w:r w:rsidRPr="008B5D9B">
        <w:rPr>
          <w:rFonts w:ascii="Helvetica" w:hAnsi="Helvetica"/>
        </w:rPr>
        <w:t>Canou</w:t>
      </w:r>
      <w:proofErr w:type="spellEnd"/>
    </w:p>
    <w:p w:rsidR="008B5D9B" w:rsidRPr="008B5D9B" w:rsidRDefault="008B5D9B" w:rsidP="005E1BD3">
      <w:pPr>
        <w:rPr>
          <w:rFonts w:ascii="Helvetica" w:hAnsi="Helvetica"/>
        </w:rPr>
      </w:pPr>
      <w:r w:rsidRPr="008B5D9B">
        <w:rPr>
          <w:rFonts w:ascii="Helvetica" w:hAnsi="Helvetica"/>
        </w:rPr>
        <w:t xml:space="preserve">Chercheurs : A. Georges, S. </w:t>
      </w:r>
      <w:proofErr w:type="spellStart"/>
      <w:r w:rsidRPr="008B5D9B">
        <w:rPr>
          <w:rFonts w:ascii="Helvetica" w:hAnsi="Helvetica"/>
        </w:rPr>
        <w:t>Backes</w:t>
      </w:r>
      <w:proofErr w:type="spellEnd"/>
      <w:r w:rsidRPr="008B5D9B">
        <w:rPr>
          <w:rFonts w:ascii="Helvetica" w:hAnsi="Helvetica"/>
        </w:rPr>
        <w:t xml:space="preserve">, H. </w:t>
      </w:r>
      <w:proofErr w:type="spellStart"/>
      <w:r w:rsidRPr="008B5D9B">
        <w:rPr>
          <w:rFonts w:ascii="Helvetica" w:hAnsi="Helvetica"/>
        </w:rPr>
        <w:t>Lutjens</w:t>
      </w:r>
      <w:proofErr w:type="spellEnd"/>
      <w:r w:rsidRPr="008B5D9B">
        <w:rPr>
          <w:rFonts w:ascii="Helvetica" w:hAnsi="Helvetica"/>
        </w:rPr>
        <w:t xml:space="preserve">, A. </w:t>
      </w:r>
      <w:proofErr w:type="spellStart"/>
      <w:r w:rsidRPr="008B5D9B">
        <w:rPr>
          <w:rFonts w:ascii="Helvetica" w:hAnsi="Helvetica"/>
        </w:rPr>
        <w:t>Subedi</w:t>
      </w:r>
      <w:proofErr w:type="spellEnd"/>
      <w:r w:rsidRPr="008B5D9B">
        <w:rPr>
          <w:rFonts w:ascii="Helvetica" w:hAnsi="Helvetica"/>
        </w:rPr>
        <w:t xml:space="preserve">, B. Van-Rees, L. </w:t>
      </w:r>
      <w:proofErr w:type="spellStart"/>
      <w:r w:rsidRPr="008B5D9B">
        <w:rPr>
          <w:rFonts w:ascii="Helvetica" w:hAnsi="Helvetica"/>
        </w:rPr>
        <w:t>Pourovskii</w:t>
      </w:r>
      <w:proofErr w:type="spellEnd"/>
      <w:r w:rsidR="00DB5E00">
        <w:rPr>
          <w:rFonts w:ascii="Helvetica" w:hAnsi="Helvetica"/>
        </w:rPr>
        <w:t xml:space="preserve">, </w:t>
      </w:r>
      <w:r w:rsidR="007B7594">
        <w:rPr>
          <w:rFonts w:ascii="Helvetica" w:hAnsi="Helvetica"/>
        </w:rPr>
        <w:t xml:space="preserve">A. </w:t>
      </w:r>
      <w:proofErr w:type="spellStart"/>
      <w:r w:rsidR="007B7594">
        <w:rPr>
          <w:rFonts w:ascii="Helvetica" w:hAnsi="Helvetica"/>
        </w:rPr>
        <w:t>Co</w:t>
      </w:r>
      <w:bookmarkStart w:id="0" w:name="_GoBack"/>
      <w:bookmarkEnd w:id="0"/>
      <w:r w:rsidR="007B7594">
        <w:rPr>
          <w:rFonts w:ascii="Helvetica" w:hAnsi="Helvetica"/>
        </w:rPr>
        <w:t>uairon</w:t>
      </w:r>
      <w:proofErr w:type="spellEnd"/>
      <w:r w:rsidR="007B7594">
        <w:rPr>
          <w:rFonts w:ascii="Helvetica" w:hAnsi="Helvetica"/>
        </w:rPr>
        <w:t xml:space="preserve">, S. </w:t>
      </w:r>
      <w:proofErr w:type="spellStart"/>
      <w:r w:rsidR="007B7594">
        <w:rPr>
          <w:rFonts w:ascii="Helvetica" w:hAnsi="Helvetica"/>
        </w:rPr>
        <w:t>Huller</w:t>
      </w:r>
      <w:proofErr w:type="spellEnd"/>
    </w:p>
    <w:p w:rsidR="005E1BD3" w:rsidRPr="008B5D9B" w:rsidRDefault="005E1BD3" w:rsidP="005E1BD3">
      <w:pPr>
        <w:rPr>
          <w:rFonts w:ascii="Helvetica" w:hAnsi="Helvetica"/>
        </w:rPr>
      </w:pPr>
    </w:p>
    <w:p w:rsidR="00E4418A" w:rsidRPr="008B5D9B" w:rsidRDefault="008B5D9B" w:rsidP="005E1BD3">
      <w:pPr>
        <w:rPr>
          <w:rFonts w:ascii="Helvetica" w:hAnsi="Helvetica"/>
        </w:rPr>
      </w:pPr>
      <w:r w:rsidRPr="008B5D9B">
        <w:rPr>
          <w:rFonts w:ascii="Helvetica" w:hAnsi="Helvetica"/>
        </w:rPr>
        <w:t>Ordre du jour :</w:t>
      </w:r>
    </w:p>
    <w:p w:rsidR="005E1BD3" w:rsidRPr="008B5D9B" w:rsidRDefault="005E1BD3" w:rsidP="008B5D9B">
      <w:pPr>
        <w:pStyle w:val="Paragraphedeliste"/>
        <w:numPr>
          <w:ilvl w:val="0"/>
          <w:numId w:val="11"/>
        </w:numPr>
        <w:rPr>
          <w:rFonts w:ascii="Helvetica" w:hAnsi="Helvetica"/>
        </w:rPr>
      </w:pPr>
      <w:r w:rsidRPr="008B5D9B">
        <w:rPr>
          <w:rFonts w:ascii="Helvetica" w:hAnsi="Helvetica"/>
        </w:rPr>
        <w:t>Retour questionnaire sur l’état des lieux du calcul au CPHT</w:t>
      </w:r>
    </w:p>
    <w:p w:rsidR="00306AE7" w:rsidRDefault="008B5D9B" w:rsidP="005E1BD3">
      <w:pPr>
        <w:pStyle w:val="Paragraphedeliste"/>
        <w:numPr>
          <w:ilvl w:val="0"/>
          <w:numId w:val="11"/>
        </w:numPr>
        <w:rPr>
          <w:rFonts w:ascii="Helvetica" w:hAnsi="Helvetica"/>
        </w:rPr>
      </w:pPr>
      <w:r w:rsidRPr="008B5D9B">
        <w:rPr>
          <w:rFonts w:ascii="Helvetica" w:hAnsi="Helvetica"/>
        </w:rPr>
        <w:t xml:space="preserve">Mise en production / lancement </w:t>
      </w:r>
      <w:r w:rsidR="001A024B">
        <w:rPr>
          <w:rFonts w:ascii="Helvetica" w:hAnsi="Helvetica"/>
        </w:rPr>
        <w:t xml:space="preserve">officiel </w:t>
      </w:r>
      <w:r w:rsidRPr="008B5D9B">
        <w:rPr>
          <w:rFonts w:ascii="Helvetica" w:hAnsi="Helvetica"/>
        </w:rPr>
        <w:t>d</w:t>
      </w:r>
      <w:r w:rsidR="00BE3254">
        <w:rPr>
          <w:rFonts w:ascii="Helvetica" w:hAnsi="Helvetica"/>
        </w:rPr>
        <w:t>u cluster</w:t>
      </w:r>
      <w:r w:rsidRPr="008B5D9B">
        <w:rPr>
          <w:rFonts w:ascii="Helvetica" w:hAnsi="Helvetica"/>
        </w:rPr>
        <w:t xml:space="preserve"> </w:t>
      </w:r>
      <w:r w:rsidR="00BE3254">
        <w:rPr>
          <w:rFonts w:ascii="Helvetica" w:hAnsi="Helvetica"/>
        </w:rPr>
        <w:t xml:space="preserve">IDCS </w:t>
      </w:r>
      <w:proofErr w:type="spellStart"/>
      <w:r w:rsidRPr="008B5D9B">
        <w:rPr>
          <w:rFonts w:ascii="Helvetica" w:hAnsi="Helvetica"/>
        </w:rPr>
        <w:t>Cholesky</w:t>
      </w:r>
      <w:proofErr w:type="spellEnd"/>
    </w:p>
    <w:p w:rsidR="00E4418A" w:rsidRPr="00E4418A" w:rsidRDefault="00E4418A" w:rsidP="00E4418A">
      <w:pPr>
        <w:rPr>
          <w:rFonts w:ascii="Helvetica" w:hAnsi="Helvetica"/>
        </w:rPr>
      </w:pPr>
    </w:p>
    <w:p w:rsidR="00E05D4C" w:rsidRPr="00E05D4C" w:rsidRDefault="00E05D4C" w:rsidP="00E4418A">
      <w:pPr>
        <w:pStyle w:val="Titre1"/>
      </w:pPr>
      <w:r>
        <w:t>Questionnaire sur l’état des lieux du calcul</w:t>
      </w:r>
    </w:p>
    <w:p w:rsidR="00E05D4C" w:rsidRDefault="00E05D4C" w:rsidP="005E1BD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5E1BD3" w:rsidRPr="00E05D4C" w:rsidRDefault="005E1BD3" w:rsidP="00E05D4C">
      <w:pPr>
        <w:rPr>
          <w:rFonts w:ascii="Helvetica" w:hAnsi="Helvetica"/>
        </w:rPr>
      </w:pPr>
      <w:r w:rsidRPr="00E05D4C">
        <w:rPr>
          <w:rFonts w:ascii="Helvetica" w:hAnsi="Helvetica"/>
        </w:rPr>
        <w:t>Impressions générales :</w:t>
      </w:r>
    </w:p>
    <w:p w:rsidR="005E1BD3" w:rsidRDefault="005E1BD3" w:rsidP="005E1BD3"/>
    <w:p w:rsidR="005E1BD3" w:rsidRPr="00E05D4C" w:rsidRDefault="005E1BD3" w:rsidP="005E1BD3">
      <w:pPr>
        <w:rPr>
          <w:rFonts w:ascii="Helvetica" w:hAnsi="Helvetica"/>
          <w:i/>
        </w:rPr>
      </w:pPr>
      <w:r w:rsidRPr="00E05D4C">
        <w:rPr>
          <w:rFonts w:ascii="Helvetica" w:hAnsi="Helvetica"/>
          <w:i/>
        </w:rPr>
        <w:t>9</w:t>
      </w:r>
      <w:r w:rsidRPr="00E05D4C">
        <w:rPr>
          <w:rFonts w:ascii="Helvetica" w:hAnsi="Helvetica"/>
          <w:i/>
        </w:rPr>
        <w:t xml:space="preserve"> </w:t>
      </w:r>
      <w:r w:rsidR="00E05D4C">
        <w:rPr>
          <w:rFonts w:ascii="Helvetica" w:hAnsi="Helvetica"/>
          <w:i/>
        </w:rPr>
        <w:t xml:space="preserve">personnes </w:t>
      </w:r>
      <w:r w:rsidRPr="00E05D4C">
        <w:rPr>
          <w:rFonts w:ascii="Helvetica" w:hAnsi="Helvetica"/>
          <w:i/>
        </w:rPr>
        <w:t xml:space="preserve">ont répondu. </w:t>
      </w:r>
      <w:r w:rsidRPr="00E05D4C">
        <w:rPr>
          <w:rFonts w:ascii="Helvetica" w:hAnsi="Helvetica" w:cs="Helvetica"/>
          <w:i/>
        </w:rPr>
        <w:t xml:space="preserve">C’est à la fois peu par rapport à la totalité des gens qui calculent dans notre unité mais suffisamment représentatif </w:t>
      </w:r>
      <w:r w:rsidRPr="00E05D4C">
        <w:rPr>
          <w:rFonts w:ascii="Helvetica" w:hAnsi="Helvetica" w:cs="Helvetica"/>
          <w:i/>
        </w:rPr>
        <w:t>des différentes équipes</w:t>
      </w:r>
      <w:r w:rsidRPr="00E05D4C">
        <w:rPr>
          <w:rFonts w:ascii="Helvetica" w:hAnsi="Helvetica" w:cs="Helvetica"/>
          <w:i/>
        </w:rPr>
        <w:t xml:space="preserve"> de recherche (et leurs diversités de besoin). </w:t>
      </w:r>
    </w:p>
    <w:p w:rsidR="005E1BD3" w:rsidRDefault="005E1BD3" w:rsidP="005E1BD3">
      <w:pPr>
        <w:rPr>
          <w:rFonts w:ascii="Helvetica" w:hAnsi="Helvetica" w:cs="Helvetica"/>
        </w:rPr>
      </w:pPr>
    </w:p>
    <w:p w:rsidR="005E1BD3" w:rsidRDefault="005E1BD3" w:rsidP="008B5D9B">
      <w:pPr>
        <w:pStyle w:val="Titre2"/>
        <w:numPr>
          <w:ilvl w:val="0"/>
          <w:numId w:val="10"/>
        </w:numPr>
      </w:pPr>
      <w:r w:rsidRPr="005E1BD3">
        <w:t>Les besoins</w:t>
      </w:r>
    </w:p>
    <w:p w:rsidR="005E1BD3" w:rsidRDefault="005E1BD3" w:rsidP="005E1BD3"/>
    <w:p w:rsidR="005E1BD3" w:rsidRPr="005E1BD3" w:rsidRDefault="005E1BD3" w:rsidP="005E1BD3">
      <w:pPr>
        <w:pStyle w:val="Titre3"/>
      </w:pPr>
      <w:r w:rsidRPr="005E1BD3">
        <w:t>Quels type</w:t>
      </w:r>
      <w:r w:rsidR="00162F85">
        <w:t>s</w:t>
      </w:r>
      <w:r w:rsidRPr="005E1BD3">
        <w:t xml:space="preserve"> de calcul ?</w:t>
      </w:r>
    </w:p>
    <w:p w:rsidR="005E1BD3" w:rsidRDefault="005E1BD3" w:rsidP="005E1BD3"/>
    <w:p w:rsidR="005E1BD3" w:rsidRPr="008B5D9B" w:rsidRDefault="008B5D9B" w:rsidP="005E1BD3">
      <w:pPr>
        <w:rPr>
          <w:rFonts w:ascii="Helvetica" w:hAnsi="Helvetica"/>
        </w:rPr>
      </w:pPr>
      <w:r>
        <w:rPr>
          <w:rFonts w:ascii="Helvetica" w:hAnsi="Helvetica"/>
        </w:rPr>
        <w:t>Les deux types : d</w:t>
      </w:r>
      <w:r w:rsidR="005E1BD3" w:rsidRPr="008B5D9B">
        <w:rPr>
          <w:rFonts w:ascii="Helvetica" w:hAnsi="Helvetica"/>
        </w:rPr>
        <w:t>éveloppement et production</w:t>
      </w:r>
    </w:p>
    <w:p w:rsidR="005E1BD3" w:rsidRDefault="005E1BD3" w:rsidP="005E1BD3">
      <w:pPr>
        <w:ind w:left="360"/>
      </w:pPr>
    </w:p>
    <w:p w:rsidR="005E1BD3" w:rsidRPr="005E1BD3" w:rsidRDefault="005E1BD3" w:rsidP="005E1BD3">
      <w:pPr>
        <w:pStyle w:val="Titre3"/>
      </w:pPr>
      <w:r w:rsidRPr="005E1BD3">
        <w:t>Quelles machines de calcul</w:t>
      </w:r>
      <w:r w:rsidR="008B5D9B">
        <w:t> ?</w:t>
      </w:r>
    </w:p>
    <w:p w:rsidR="005E1BD3" w:rsidRDefault="005E1BD3" w:rsidP="005E1BD3"/>
    <w:p w:rsidR="005E1BD3" w:rsidRPr="008B5D9B" w:rsidRDefault="005E1BD3" w:rsidP="005E1BD3">
      <w:pPr>
        <w:rPr>
          <w:rFonts w:ascii="Helvetica" w:hAnsi="Helvetica"/>
        </w:rPr>
      </w:pPr>
      <w:r w:rsidRPr="008B5D9B">
        <w:rPr>
          <w:rFonts w:ascii="Helvetica" w:hAnsi="Helvetica"/>
        </w:rPr>
        <w:t xml:space="preserve">Machine locale + machine GENCI  </w:t>
      </w:r>
    </w:p>
    <w:p w:rsidR="005E1BD3" w:rsidRDefault="005E1BD3" w:rsidP="005E1BD3">
      <w:pPr>
        <w:ind w:left="360"/>
      </w:pPr>
    </w:p>
    <w:p w:rsidR="005E1BD3" w:rsidRPr="005E1BD3" w:rsidRDefault="005E1BD3" w:rsidP="005E1BD3">
      <w:pPr>
        <w:pStyle w:val="Titre3"/>
      </w:pPr>
      <w:r w:rsidRPr="005E1BD3">
        <w:t>Type de jobs</w:t>
      </w:r>
    </w:p>
    <w:p w:rsidR="005E1BD3" w:rsidRDefault="005E1BD3" w:rsidP="005E1BD3"/>
    <w:p w:rsidR="005E1BD3" w:rsidRPr="008B5D9B" w:rsidRDefault="008B5D9B" w:rsidP="005E1BD3">
      <w:pPr>
        <w:rPr>
          <w:rFonts w:ascii="Helvetica" w:hAnsi="Helvetica"/>
        </w:rPr>
      </w:pPr>
      <w:r>
        <w:rPr>
          <w:rFonts w:ascii="Helvetica" w:hAnsi="Helvetica"/>
        </w:rPr>
        <w:t>Majoritairement des c</w:t>
      </w:r>
      <w:r w:rsidR="005E1BD3" w:rsidRPr="008B5D9B">
        <w:rPr>
          <w:rFonts w:ascii="Helvetica" w:hAnsi="Helvetica"/>
        </w:rPr>
        <w:t>alculs parallèles</w:t>
      </w:r>
    </w:p>
    <w:p w:rsidR="005E1BD3" w:rsidRDefault="005E1BD3" w:rsidP="005E1BD3">
      <w:pPr>
        <w:ind w:left="360"/>
      </w:pPr>
    </w:p>
    <w:p w:rsidR="005E1BD3" w:rsidRPr="005E1BD3" w:rsidRDefault="005E1BD3" w:rsidP="005E1BD3">
      <w:pPr>
        <w:pStyle w:val="Titre3"/>
      </w:pPr>
      <w:r w:rsidRPr="005E1BD3">
        <w:t>Nombre de cœurs CPU par job</w:t>
      </w:r>
    </w:p>
    <w:p w:rsidR="005E1BD3" w:rsidRDefault="005E1BD3" w:rsidP="005E1BD3"/>
    <w:p w:rsidR="005E1BD3" w:rsidRPr="008B5D9B" w:rsidRDefault="005E1BD3" w:rsidP="005E1BD3">
      <w:pPr>
        <w:rPr>
          <w:rFonts w:ascii="Helvetica" w:hAnsi="Helvetica"/>
        </w:rPr>
      </w:pPr>
      <w:r w:rsidRPr="008B5D9B">
        <w:rPr>
          <w:rFonts w:ascii="Helvetica" w:hAnsi="Helvetica"/>
        </w:rPr>
        <w:t>2 ont répondu &gt; à 512</w:t>
      </w:r>
      <w:r w:rsidR="008B5D9B">
        <w:rPr>
          <w:rFonts w:ascii="Helvetica" w:hAnsi="Helvetica"/>
        </w:rPr>
        <w:t xml:space="preserve"> </w:t>
      </w:r>
      <w:proofErr w:type="spellStart"/>
      <w:r w:rsidR="008B5D9B">
        <w:rPr>
          <w:rFonts w:ascii="Helvetica" w:hAnsi="Helvetica"/>
        </w:rPr>
        <w:t>coeurs</w:t>
      </w:r>
      <w:proofErr w:type="spellEnd"/>
    </w:p>
    <w:p w:rsidR="005E1BD3" w:rsidRDefault="005E1BD3" w:rsidP="005E1BD3">
      <w:pPr>
        <w:ind w:left="360"/>
      </w:pPr>
    </w:p>
    <w:p w:rsidR="005E1BD3" w:rsidRPr="005E1BD3" w:rsidRDefault="005E1BD3" w:rsidP="005E1BD3">
      <w:pPr>
        <w:pStyle w:val="Titre3"/>
      </w:pPr>
      <w:r w:rsidRPr="005E1BD3">
        <w:t>Nombre de cœurs GPU par job</w:t>
      </w:r>
    </w:p>
    <w:p w:rsidR="005E1BD3" w:rsidRDefault="005E1BD3" w:rsidP="005E1BD3"/>
    <w:p w:rsidR="005E1BD3" w:rsidRPr="00BB1160" w:rsidRDefault="005E1BD3" w:rsidP="005E1BD3">
      <w:pPr>
        <w:rPr>
          <w:rFonts w:ascii="Helvetica" w:hAnsi="Helvetica"/>
          <w:i/>
        </w:rPr>
      </w:pPr>
      <w:r w:rsidRPr="00BB1160">
        <w:rPr>
          <w:rFonts w:ascii="Helvetica" w:hAnsi="Helvetica"/>
          <w:i/>
        </w:rPr>
        <w:t>Ambiguïté de la question : 0 ou Moins de 8 ? Y’</w:t>
      </w:r>
      <w:proofErr w:type="spellStart"/>
      <w:r w:rsidRPr="00BB1160">
        <w:rPr>
          <w:rFonts w:ascii="Helvetica" w:hAnsi="Helvetica"/>
          <w:i/>
        </w:rPr>
        <w:t>a-t-il</w:t>
      </w:r>
      <w:proofErr w:type="spellEnd"/>
      <w:r w:rsidRPr="00BB1160">
        <w:rPr>
          <w:rFonts w:ascii="Helvetica" w:hAnsi="Helvetica"/>
          <w:i/>
        </w:rPr>
        <w:t xml:space="preserve"> des besoins ?</w:t>
      </w:r>
    </w:p>
    <w:p w:rsidR="00C96CAE" w:rsidRPr="00BB1160" w:rsidRDefault="00DB5E00" w:rsidP="005E1BD3">
      <w:pPr>
        <w:rPr>
          <w:rFonts w:ascii="Helvetica" w:hAnsi="Helvetica"/>
          <w:i/>
        </w:rPr>
      </w:pPr>
      <w:proofErr w:type="spellStart"/>
      <w:r w:rsidRPr="00BB1160">
        <w:rPr>
          <w:rFonts w:ascii="Helvetica" w:hAnsi="Helvetica"/>
          <w:i/>
        </w:rPr>
        <w:t>Hinrich</w:t>
      </w:r>
      <w:proofErr w:type="spellEnd"/>
      <w:r w:rsidRPr="00BB1160">
        <w:rPr>
          <w:rFonts w:ascii="Helvetica" w:hAnsi="Helvetica"/>
          <w:i/>
        </w:rPr>
        <w:t xml:space="preserve"> : </w:t>
      </w:r>
      <w:r w:rsidR="00C96CAE" w:rsidRPr="00BB1160">
        <w:rPr>
          <w:rFonts w:ascii="Helvetica" w:hAnsi="Helvetica"/>
          <w:i/>
        </w:rPr>
        <w:t xml:space="preserve">pour </w:t>
      </w:r>
      <w:r w:rsidR="004533D6">
        <w:rPr>
          <w:rFonts w:ascii="Helvetica" w:hAnsi="Helvetica"/>
          <w:i/>
        </w:rPr>
        <w:t xml:space="preserve">le portage de </w:t>
      </w:r>
      <w:r w:rsidR="00C96CAE" w:rsidRPr="00BB1160">
        <w:rPr>
          <w:rFonts w:ascii="Helvetica" w:hAnsi="Helvetica"/>
          <w:i/>
        </w:rPr>
        <w:t xml:space="preserve">son code dans le cadre du projet </w:t>
      </w:r>
      <w:proofErr w:type="spellStart"/>
      <w:r w:rsidR="00C96CAE" w:rsidRPr="00BB1160">
        <w:rPr>
          <w:rFonts w:ascii="Helvetica" w:hAnsi="Helvetica"/>
          <w:i/>
        </w:rPr>
        <w:t>EUROfusion</w:t>
      </w:r>
      <w:proofErr w:type="spellEnd"/>
      <w:r w:rsidR="00C96CAE" w:rsidRPr="00BB1160">
        <w:rPr>
          <w:rFonts w:ascii="Helvetica" w:hAnsi="Helvetica"/>
          <w:i/>
        </w:rPr>
        <w:t xml:space="preserve">, </w:t>
      </w:r>
      <w:r w:rsidRPr="00BB1160">
        <w:rPr>
          <w:rFonts w:ascii="Helvetica" w:hAnsi="Helvetica"/>
          <w:i/>
        </w:rPr>
        <w:t xml:space="preserve">une équipe européenne </w:t>
      </w:r>
      <w:r w:rsidR="00C96CAE" w:rsidRPr="00BB1160">
        <w:rPr>
          <w:rFonts w:ascii="Helvetica" w:hAnsi="Helvetica"/>
          <w:i/>
        </w:rPr>
        <w:t>y travaille. En attente de retour</w:t>
      </w:r>
      <w:r w:rsidR="004533D6">
        <w:rPr>
          <w:rFonts w:ascii="Helvetica" w:hAnsi="Helvetica"/>
          <w:i/>
        </w:rPr>
        <w:t xml:space="preserve"> (2022 ?)</w:t>
      </w:r>
      <w:r w:rsidR="00C96CAE" w:rsidRPr="00BB1160">
        <w:rPr>
          <w:rFonts w:ascii="Helvetica" w:hAnsi="Helvetica"/>
          <w:i/>
        </w:rPr>
        <w:t>.</w:t>
      </w:r>
    </w:p>
    <w:p w:rsidR="00C96CAE" w:rsidRPr="004533D6" w:rsidRDefault="00C96CAE" w:rsidP="005E1BD3">
      <w:pPr>
        <w:rPr>
          <w:rFonts w:ascii="Helvetica" w:hAnsi="Helvetica"/>
          <w:i/>
        </w:rPr>
      </w:pPr>
      <w:r w:rsidRPr="004533D6">
        <w:rPr>
          <w:rFonts w:ascii="Helvetica" w:hAnsi="Helvetica"/>
          <w:i/>
        </w:rPr>
        <w:t>Pour les autres utilisateurs, il n’y pas eu d’expression de besoin en ressources GPU à court et moyen terme. C</w:t>
      </w:r>
      <w:r w:rsidR="004533D6">
        <w:rPr>
          <w:rFonts w:ascii="Helvetica" w:hAnsi="Helvetica"/>
          <w:i/>
        </w:rPr>
        <w:t>ompte tenu du retour d’expérience d’Aurélien, ce</w:t>
      </w:r>
      <w:r w:rsidRPr="004533D6">
        <w:rPr>
          <w:rFonts w:ascii="Helvetica" w:hAnsi="Helvetica"/>
          <w:i/>
        </w:rPr>
        <w:t xml:space="preserve">la </w:t>
      </w:r>
      <w:r w:rsidRPr="004533D6">
        <w:rPr>
          <w:rFonts w:ascii="Helvetica" w:hAnsi="Helvetica"/>
          <w:i/>
        </w:rPr>
        <w:lastRenderedPageBreak/>
        <w:t>demande un effort et un temps de portage du code</w:t>
      </w:r>
      <w:r w:rsidR="004533D6">
        <w:rPr>
          <w:rFonts w:ascii="Helvetica" w:hAnsi="Helvetica"/>
          <w:i/>
        </w:rPr>
        <w:t xml:space="preserve"> (</w:t>
      </w:r>
      <w:proofErr w:type="spellStart"/>
      <w:r w:rsidR="004533D6">
        <w:rPr>
          <w:rFonts w:ascii="Helvetica" w:hAnsi="Helvetica"/>
          <w:i/>
        </w:rPr>
        <w:t>Cuda</w:t>
      </w:r>
      <w:proofErr w:type="spellEnd"/>
      <w:r w:rsidR="004533D6">
        <w:rPr>
          <w:rFonts w:ascii="Helvetica" w:hAnsi="Helvetica"/>
          <w:i/>
        </w:rPr>
        <w:t xml:space="preserve">, </w:t>
      </w:r>
      <w:proofErr w:type="spellStart"/>
      <w:r w:rsidR="004533D6">
        <w:rPr>
          <w:rFonts w:ascii="Helvetica" w:hAnsi="Helvetica"/>
          <w:i/>
        </w:rPr>
        <w:t>OpenCL</w:t>
      </w:r>
      <w:proofErr w:type="spellEnd"/>
      <w:r w:rsidR="004533D6">
        <w:rPr>
          <w:rFonts w:ascii="Helvetica" w:hAnsi="Helvetica"/>
          <w:i/>
        </w:rPr>
        <w:t>)</w:t>
      </w:r>
      <w:r w:rsidRPr="004533D6">
        <w:rPr>
          <w:rFonts w:ascii="Helvetica" w:hAnsi="Helvetica"/>
          <w:i/>
        </w:rPr>
        <w:t xml:space="preserve"> qui n’apporterait pas</w:t>
      </w:r>
      <w:r w:rsidR="004533D6">
        <w:rPr>
          <w:rFonts w:ascii="Helvetica" w:hAnsi="Helvetica"/>
          <w:i/>
        </w:rPr>
        <w:t xml:space="preserve"> forcement</w:t>
      </w:r>
      <w:r w:rsidRPr="004533D6">
        <w:rPr>
          <w:rFonts w:ascii="Helvetica" w:hAnsi="Helvetica"/>
          <w:i/>
        </w:rPr>
        <w:t xml:space="preserve"> </w:t>
      </w:r>
      <w:r w:rsidR="004533D6">
        <w:rPr>
          <w:rFonts w:ascii="Helvetica" w:hAnsi="Helvetica"/>
          <w:i/>
        </w:rPr>
        <w:t>d’amélioration significative pour le moment</w:t>
      </w:r>
      <w:r w:rsidRPr="004533D6">
        <w:rPr>
          <w:rFonts w:ascii="Helvetica" w:hAnsi="Helvetica"/>
          <w:i/>
        </w:rPr>
        <w:t>.</w:t>
      </w:r>
      <w:r w:rsidR="004533D6">
        <w:rPr>
          <w:rFonts w:ascii="Helvetica" w:hAnsi="Helvetica"/>
          <w:i/>
        </w:rPr>
        <w:t xml:space="preserve"> Cela dépend du type code utilisée. Les calculs GPU ont la côte dans les domaines du </w:t>
      </w:r>
      <w:proofErr w:type="spellStart"/>
      <w:r w:rsidR="004533D6">
        <w:rPr>
          <w:rFonts w:ascii="Helvetica" w:hAnsi="Helvetica"/>
          <w:i/>
        </w:rPr>
        <w:t>Big</w:t>
      </w:r>
      <w:proofErr w:type="spellEnd"/>
      <w:r w:rsidR="004533D6">
        <w:rPr>
          <w:rFonts w:ascii="Helvetica" w:hAnsi="Helvetica"/>
          <w:i/>
        </w:rPr>
        <w:t xml:space="preserve"> Data, du Machine Learning et de l’IA. </w:t>
      </w:r>
    </w:p>
    <w:p w:rsidR="005E1BD3" w:rsidRDefault="005E1BD3" w:rsidP="005E1BD3"/>
    <w:p w:rsidR="005E1BD3" w:rsidRPr="005E1BD3" w:rsidRDefault="005E1BD3" w:rsidP="005E1BD3">
      <w:pPr>
        <w:pStyle w:val="Titre3"/>
      </w:pPr>
      <w:r>
        <w:t>Taille des données que vous générez ?</w:t>
      </w:r>
    </w:p>
    <w:p w:rsidR="005E1BD3" w:rsidRDefault="005E1BD3" w:rsidP="005E1BD3">
      <w:pPr>
        <w:rPr>
          <w:rFonts w:ascii="Helvetica" w:hAnsi="Helvetica" w:cs="Helvetica"/>
        </w:rPr>
      </w:pPr>
    </w:p>
    <w:p w:rsidR="005E1BD3" w:rsidRDefault="005E1BD3" w:rsidP="005E1BD3">
      <w:pPr>
        <w:rPr>
          <w:rFonts w:ascii="Helvetica" w:hAnsi="Helvetica" w:cs="Helvetica"/>
          <w:i/>
        </w:rPr>
      </w:pPr>
      <w:proofErr w:type="spellStart"/>
      <w:r>
        <w:rPr>
          <w:rFonts w:ascii="Helvetica" w:hAnsi="Helvetica" w:cs="Helvetica"/>
        </w:rPr>
        <w:t>H</w:t>
      </w:r>
      <w:r w:rsidR="008B5D9B">
        <w:rPr>
          <w:rFonts w:ascii="Helvetica" w:hAnsi="Helvetica" w:cs="Helvetica"/>
        </w:rPr>
        <w:t>i</w:t>
      </w:r>
      <w:r>
        <w:rPr>
          <w:rFonts w:ascii="Helvetica" w:hAnsi="Helvetica" w:cs="Helvetica"/>
        </w:rPr>
        <w:t>nrich</w:t>
      </w:r>
      <w:proofErr w:type="spellEnd"/>
      <w:r>
        <w:rPr>
          <w:rFonts w:ascii="Helvetica" w:hAnsi="Helvetica" w:cs="Helvetica"/>
        </w:rPr>
        <w:t xml:space="preserve"> : &gt; 512 G </w:t>
      </w:r>
      <w:r w:rsidRPr="00306AE7">
        <w:rPr>
          <w:rFonts w:ascii="Helvetica" w:hAnsi="Helvetica" w:cs="Helvetica"/>
          <w:i/>
        </w:rPr>
        <w:t>Pourquoi autant ? nature des données ? besoin d’archivage ?</w:t>
      </w:r>
    </w:p>
    <w:p w:rsidR="00DB5E00" w:rsidRDefault="00DB5E00" w:rsidP="005E1BD3">
      <w:pPr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Archivage des données sur 3 / 5 ans (durée d’une thèse).</w:t>
      </w:r>
    </w:p>
    <w:p w:rsidR="00DB5E00" w:rsidRDefault="00DB5E00" w:rsidP="005E1BD3">
      <w:pPr>
        <w:rPr>
          <w:rFonts w:ascii="Helvetica" w:hAnsi="Helvetica" w:cs="Helvetica"/>
          <w:i/>
        </w:rPr>
      </w:pPr>
      <w:proofErr w:type="spellStart"/>
      <w:r>
        <w:rPr>
          <w:rFonts w:ascii="Helvetica" w:hAnsi="Helvetica" w:cs="Helvetica"/>
          <w:i/>
        </w:rPr>
        <w:t>Hinrich</w:t>
      </w:r>
      <w:proofErr w:type="spellEnd"/>
      <w:r>
        <w:rPr>
          <w:rFonts w:ascii="Helvetica" w:hAnsi="Helvetica" w:cs="Helvetica"/>
          <w:i/>
        </w:rPr>
        <w:t xml:space="preserve"> constate des problèmes de débit réseau dans son bureau vers/depuis l’extérieur (4 à 6 Mo/s). </w:t>
      </w:r>
      <w:r w:rsidR="001461DA">
        <w:rPr>
          <w:rFonts w:ascii="Helvetica" w:hAnsi="Helvetica" w:cs="Helvetica"/>
          <w:i/>
        </w:rPr>
        <w:t>Cela n</w:t>
      </w:r>
      <w:r>
        <w:rPr>
          <w:rFonts w:ascii="Helvetica" w:hAnsi="Helvetica" w:cs="Helvetica"/>
          <w:i/>
        </w:rPr>
        <w:t>écessite de qualifier le problème.</w:t>
      </w:r>
    </w:p>
    <w:p w:rsidR="00DB5E00" w:rsidRDefault="00DB5E00" w:rsidP="005E1BD3">
      <w:pPr>
        <w:rPr>
          <w:rFonts w:ascii="Helvetica" w:hAnsi="Helvetica" w:cs="Helvetica"/>
          <w:i/>
        </w:rPr>
      </w:pPr>
    </w:p>
    <w:p w:rsidR="005E1BD3" w:rsidRDefault="00DB5E00" w:rsidP="005E1BD3">
      <w:pPr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Pour le stockage, il faut prévoir une réunion pour en discuter.</w:t>
      </w:r>
    </w:p>
    <w:p w:rsidR="00DB5E00" w:rsidRDefault="00DB5E00" w:rsidP="005E1BD3">
      <w:pPr>
        <w:rPr>
          <w:rFonts w:ascii="Helvetica" w:hAnsi="Helvetica" w:cs="Helvetica"/>
        </w:rPr>
      </w:pPr>
    </w:p>
    <w:p w:rsidR="005E1BD3" w:rsidRDefault="005E1BD3" w:rsidP="005E1BD3">
      <w:pPr>
        <w:pStyle w:val="Titre3"/>
      </w:pPr>
      <w:r>
        <w:t>Pour vos calculs, avez-vous besoin d’un réseau ?</w:t>
      </w:r>
    </w:p>
    <w:p w:rsidR="005E1BD3" w:rsidRDefault="005E1BD3" w:rsidP="005E1BD3">
      <w:pPr>
        <w:rPr>
          <w:rFonts w:ascii="Helvetica" w:hAnsi="Helvetica" w:cs="Helvetica"/>
        </w:rPr>
      </w:pPr>
    </w:p>
    <w:p w:rsidR="001461DA" w:rsidRDefault="005E1BD3" w:rsidP="005E1BD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Réponses partagées entre un réseau à très faible latence comme l’IB et Ethernet</w:t>
      </w:r>
      <w:r w:rsidR="001461DA">
        <w:rPr>
          <w:rFonts w:ascii="Helvetica" w:hAnsi="Helvetica" w:cs="Helvetica"/>
        </w:rPr>
        <w:t xml:space="preserve">. </w:t>
      </w:r>
    </w:p>
    <w:p w:rsidR="001461DA" w:rsidRDefault="001461DA" w:rsidP="005E1BD3">
      <w:pPr>
        <w:rPr>
          <w:rFonts w:ascii="Helvetica" w:hAnsi="Helvetica" w:cs="Helvetica"/>
        </w:rPr>
      </w:pPr>
    </w:p>
    <w:p w:rsidR="005E1BD3" w:rsidRDefault="001461DA" w:rsidP="005E1BD3">
      <w:pPr>
        <w:rPr>
          <w:rFonts w:ascii="Helvetica" w:hAnsi="Helvetica" w:cs="Helvetica"/>
        </w:rPr>
      </w:pPr>
      <w:r w:rsidRPr="001461DA">
        <w:rPr>
          <w:rFonts w:ascii="Helvetica" w:hAnsi="Helvetica" w:cs="Helvetica"/>
          <w:i/>
        </w:rPr>
        <w:t>Il serait intéressant de tester</w:t>
      </w:r>
      <w:r>
        <w:rPr>
          <w:rFonts w:ascii="Helvetica" w:hAnsi="Helvetica" w:cs="Helvetica"/>
          <w:i/>
        </w:rPr>
        <w:t xml:space="preserve"> via un POC (que l’équipe se propose de monter) s’il y’a des différences notables de performances entre les 2 technologies via plusieurs types de codes parallélisés, sachant que la technologie Ethernet évolue rapidement à un cout plus « raisonnable ». Et de voir ensuite s’il est intéressant d’investir encore dans la technologie IB compte tenu d’une part du prix prohibitif des équipements (</w:t>
      </w:r>
      <w:proofErr w:type="spellStart"/>
      <w:r>
        <w:rPr>
          <w:rFonts w:ascii="Helvetica" w:hAnsi="Helvetica" w:cs="Helvetica"/>
          <w:i/>
        </w:rPr>
        <w:t>switchs</w:t>
      </w:r>
      <w:proofErr w:type="spellEnd"/>
      <w:r>
        <w:rPr>
          <w:rFonts w:ascii="Helvetica" w:hAnsi="Helvetica" w:cs="Helvetica"/>
          <w:i/>
        </w:rPr>
        <w:t>) et de la topologie réseau (FAT TREE) qui peut devenir complexe et onéreuse modulo le nb de nœuds de calcul.</w:t>
      </w:r>
    </w:p>
    <w:p w:rsidR="005E1BD3" w:rsidRDefault="005E1BD3" w:rsidP="005E1BD3">
      <w:pPr>
        <w:rPr>
          <w:rFonts w:ascii="Helvetica" w:hAnsi="Helvetica" w:cs="Helvetica"/>
        </w:rPr>
      </w:pPr>
    </w:p>
    <w:p w:rsidR="005E1BD3" w:rsidRDefault="005E1BD3" w:rsidP="008B5D9B">
      <w:pPr>
        <w:pStyle w:val="Titre2"/>
        <w:numPr>
          <w:ilvl w:val="0"/>
          <w:numId w:val="10"/>
        </w:numPr>
      </w:pPr>
      <w:r>
        <w:t>Les clusters du CPHT et Hopper</w:t>
      </w:r>
    </w:p>
    <w:p w:rsidR="005E1BD3" w:rsidRDefault="005E1BD3" w:rsidP="005E1BD3"/>
    <w:p w:rsidR="005E1BD3" w:rsidRPr="00306AE7" w:rsidRDefault="005E1BD3" w:rsidP="005E1BD3">
      <w:pPr>
        <w:rPr>
          <w:rFonts w:ascii="Helvetica" w:hAnsi="Helvetica"/>
        </w:rPr>
      </w:pPr>
      <w:r w:rsidRPr="00306AE7">
        <w:rPr>
          <w:rFonts w:ascii="Helvetica" w:hAnsi="Helvetica"/>
        </w:rPr>
        <w:t xml:space="preserve">Proposition d’une stratégie : </w:t>
      </w:r>
    </w:p>
    <w:p w:rsidR="005E1BD3" w:rsidRDefault="005E1BD3" w:rsidP="005E1BD3">
      <w:pPr>
        <w:rPr>
          <w:rFonts w:ascii="Helvetica" w:hAnsi="Helvetica" w:cs="Helvetica"/>
        </w:rPr>
      </w:pPr>
    </w:p>
    <w:p w:rsidR="00DB5E00" w:rsidRDefault="005E1BD3" w:rsidP="00DB5E00">
      <w:pPr>
        <w:pStyle w:val="Paragraphedeliste"/>
        <w:numPr>
          <w:ilvl w:val="0"/>
          <w:numId w:val="8"/>
        </w:numPr>
        <w:rPr>
          <w:rFonts w:ascii="Helvetica" w:hAnsi="Helvetica" w:cs="Helvetica"/>
        </w:rPr>
      </w:pPr>
      <w:r w:rsidRPr="005E1BD3">
        <w:rPr>
          <w:rFonts w:ascii="Helvetica" w:hAnsi="Helvetica" w:cs="Helvetica"/>
          <w:b/>
        </w:rPr>
        <w:t>Pas d’investissement dans les clusters locaux</w:t>
      </w:r>
      <w:r w:rsidRPr="005E1BD3">
        <w:rPr>
          <w:rFonts w:ascii="Helvetica" w:hAnsi="Helvetica" w:cs="Helvetica"/>
        </w:rPr>
        <w:t xml:space="preserve">. On maintient </w:t>
      </w:r>
      <w:r>
        <w:rPr>
          <w:rFonts w:ascii="Helvetica" w:hAnsi="Helvetica" w:cs="Helvetica"/>
        </w:rPr>
        <w:t xml:space="preserve">l’existant </w:t>
      </w:r>
      <w:r w:rsidRPr="005E1BD3">
        <w:rPr>
          <w:rFonts w:ascii="Helvetica" w:hAnsi="Helvetica" w:cs="Helvetica"/>
        </w:rPr>
        <w:t>à minima (</w:t>
      </w:r>
      <w:r>
        <w:rPr>
          <w:rFonts w:ascii="Helvetica" w:hAnsi="Helvetica" w:cs="Helvetica"/>
        </w:rPr>
        <w:t xml:space="preserve">ex. </w:t>
      </w:r>
      <w:r w:rsidRPr="005E1BD3">
        <w:rPr>
          <w:rFonts w:ascii="Helvetica" w:hAnsi="Helvetica" w:cs="Helvetica"/>
        </w:rPr>
        <w:t>changement de disque si possible</w:t>
      </w:r>
      <w:r>
        <w:rPr>
          <w:rFonts w:ascii="Helvetica" w:hAnsi="Helvetica" w:cs="Helvetica"/>
        </w:rPr>
        <w:t xml:space="preserve"> en cas de panne</w:t>
      </w:r>
      <w:r w:rsidRPr="005E1BD3">
        <w:rPr>
          <w:rFonts w:ascii="Helvetica" w:hAnsi="Helvetica" w:cs="Helvetica"/>
        </w:rPr>
        <w:t xml:space="preserve">). </w:t>
      </w:r>
    </w:p>
    <w:p w:rsidR="00DB5E00" w:rsidRDefault="00DB5E00" w:rsidP="00DB5E00">
      <w:pPr>
        <w:pStyle w:val="Paragraphedeliste"/>
        <w:numPr>
          <w:ilvl w:val="1"/>
          <w:numId w:val="8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Pour les nœuds </w:t>
      </w:r>
      <w:r w:rsidR="00157E93">
        <w:rPr>
          <w:rFonts w:ascii="Helvetica" w:hAnsi="Helvetica" w:cs="Helvetica"/>
        </w:rPr>
        <w:t xml:space="preserve">affichés </w:t>
      </w:r>
      <w:r>
        <w:rPr>
          <w:rFonts w:ascii="Helvetica" w:hAnsi="Helvetica" w:cs="Helvetica"/>
        </w:rPr>
        <w:t xml:space="preserve">« down » </w:t>
      </w:r>
      <w:r w:rsidR="00157E93">
        <w:rPr>
          <w:rFonts w:ascii="Helvetica" w:hAnsi="Helvetica" w:cs="Helvetica"/>
        </w:rPr>
        <w:t>sur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Montblanc</w:t>
      </w:r>
      <w:proofErr w:type="spellEnd"/>
      <w:r>
        <w:rPr>
          <w:rFonts w:ascii="Helvetica" w:hAnsi="Helvetica" w:cs="Helvetica"/>
        </w:rPr>
        <w:t>, il est possible que ce</w:t>
      </w:r>
      <w:r w:rsidR="00157E93">
        <w:rPr>
          <w:rFonts w:ascii="Helvetica" w:hAnsi="Helvetica" w:cs="Helvetica"/>
        </w:rPr>
        <w:t>la</w:t>
      </w:r>
      <w:r>
        <w:rPr>
          <w:rFonts w:ascii="Helvetica" w:hAnsi="Helvetica" w:cs="Helvetica"/>
        </w:rPr>
        <w:t xml:space="preserve"> </w:t>
      </w:r>
      <w:r w:rsidR="00157E93">
        <w:rPr>
          <w:rFonts w:ascii="Helvetica" w:hAnsi="Helvetica" w:cs="Helvetica"/>
        </w:rPr>
        <w:t>provient d’</w:t>
      </w:r>
      <w:r>
        <w:rPr>
          <w:rFonts w:ascii="Helvetica" w:hAnsi="Helvetica" w:cs="Helvetica"/>
        </w:rPr>
        <w:t>alimentation</w:t>
      </w:r>
      <w:r w:rsidR="00157E93">
        <w:rPr>
          <w:rFonts w:ascii="Helvetica" w:hAnsi="Helvetica" w:cs="Helvetica"/>
        </w:rPr>
        <w:t>s défectueuses</w:t>
      </w:r>
      <w:r>
        <w:rPr>
          <w:rFonts w:ascii="Helvetica" w:hAnsi="Helvetica" w:cs="Helvetica"/>
        </w:rPr>
        <w:t xml:space="preserve">. </w:t>
      </w:r>
      <w:r w:rsidR="00157E93">
        <w:rPr>
          <w:rFonts w:ascii="Helvetica" w:hAnsi="Helvetica" w:cs="Helvetica"/>
        </w:rPr>
        <w:t>Il serait envisageable de t</w:t>
      </w:r>
      <w:r>
        <w:rPr>
          <w:rFonts w:ascii="Helvetica" w:hAnsi="Helvetica" w:cs="Helvetica"/>
        </w:rPr>
        <w:t xml:space="preserve">ester le remplacement et </w:t>
      </w:r>
      <w:r w:rsidR="00157E93">
        <w:rPr>
          <w:rFonts w:ascii="Helvetica" w:hAnsi="Helvetica" w:cs="Helvetica"/>
        </w:rPr>
        <w:t>d’</w:t>
      </w:r>
      <w:r>
        <w:rPr>
          <w:rFonts w:ascii="Helvetica" w:hAnsi="Helvetica" w:cs="Helvetica"/>
        </w:rPr>
        <w:t xml:space="preserve">acheter le cas échéant de nouvelles alimentations. </w:t>
      </w:r>
    </w:p>
    <w:p w:rsidR="005E1BD3" w:rsidRPr="00DB5E00" w:rsidRDefault="00157E93" w:rsidP="00DB5E00">
      <w:pPr>
        <w:pStyle w:val="Paragraphedeliste"/>
        <w:numPr>
          <w:ilvl w:val="1"/>
          <w:numId w:val="8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Quid</w:t>
      </w:r>
      <w:r w:rsidR="00DB5E0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</w:t>
      </w:r>
      <w:r>
        <w:rPr>
          <w:rFonts w:ascii="Helvetica" w:hAnsi="Helvetica" w:cs="Helvetica"/>
        </w:rPr>
        <w:t>u</w:t>
      </w:r>
      <w:r w:rsidR="00DB5E00">
        <w:rPr>
          <w:rFonts w:ascii="Helvetica" w:hAnsi="Helvetica" w:cs="Helvetica"/>
        </w:rPr>
        <w:t xml:space="preserve"> matériel acheté</w:t>
      </w:r>
      <w:r>
        <w:rPr>
          <w:rFonts w:ascii="Helvetica" w:hAnsi="Helvetica" w:cs="Helvetica"/>
        </w:rPr>
        <w:t xml:space="preserve"> via un financement d’ERC</w:t>
      </w:r>
      <w:r w:rsidR="00DB5E00">
        <w:rPr>
          <w:rFonts w:ascii="Helvetica" w:hAnsi="Helvetica" w:cs="Helvetica"/>
        </w:rPr>
        <w:t xml:space="preserve"> après la fin du projet ?</w:t>
      </w:r>
      <w:r w:rsidR="00DB5E00" w:rsidRPr="00DB5E00">
        <w:rPr>
          <w:rFonts w:ascii="Helvetica" w:hAnsi="Helvetica" w:cs="Helvetica"/>
        </w:rPr>
        <w:t xml:space="preserve"> </w:t>
      </w:r>
    </w:p>
    <w:p w:rsidR="005E1BD3" w:rsidRDefault="005E1BD3" w:rsidP="005E1BD3">
      <w:pPr>
        <w:rPr>
          <w:rFonts w:ascii="Helvetica" w:hAnsi="Helvetica" w:cs="Helvetica"/>
        </w:rPr>
      </w:pPr>
    </w:p>
    <w:p w:rsidR="005E1BD3" w:rsidRPr="00A93868" w:rsidRDefault="005E1BD3" w:rsidP="00061BEC">
      <w:pPr>
        <w:pStyle w:val="Paragraphedeliste"/>
        <w:numPr>
          <w:ilvl w:val="0"/>
          <w:numId w:val="8"/>
        </w:numPr>
        <w:rPr>
          <w:rFonts w:ascii="Helvetica" w:hAnsi="Helvetica" w:cs="Helvetica"/>
        </w:rPr>
      </w:pPr>
      <w:r w:rsidRPr="00A93868">
        <w:rPr>
          <w:rFonts w:ascii="Helvetica" w:hAnsi="Helvetica" w:cs="Helvetica"/>
          <w:b/>
        </w:rPr>
        <w:t xml:space="preserve">Utilisation du cluster IDCS </w:t>
      </w:r>
      <w:proofErr w:type="spellStart"/>
      <w:r w:rsidRPr="00A93868">
        <w:rPr>
          <w:rFonts w:ascii="Helvetica" w:hAnsi="Helvetica" w:cs="Helvetica"/>
          <w:b/>
        </w:rPr>
        <w:t>Cholesky</w:t>
      </w:r>
      <w:proofErr w:type="spellEnd"/>
      <w:r w:rsidRPr="00A93868">
        <w:rPr>
          <w:rFonts w:ascii="Helvetica" w:hAnsi="Helvetica" w:cs="Helvetica"/>
        </w:rPr>
        <w:t> :</w:t>
      </w:r>
      <w:r w:rsidR="00157E93" w:rsidRPr="00A93868">
        <w:rPr>
          <w:rFonts w:ascii="Helvetica" w:hAnsi="Helvetica" w:cs="Helvetica"/>
        </w:rPr>
        <w:t xml:space="preserve"> il faut inciter les utilisateurs à utiliser la machine. D’autre part un nouvel</w:t>
      </w:r>
      <w:r w:rsidRPr="00A93868">
        <w:rPr>
          <w:rFonts w:ascii="Helvetica" w:hAnsi="Helvetica" w:cs="Helvetica"/>
        </w:rPr>
        <w:t xml:space="preserve"> achat </w:t>
      </w:r>
      <w:r w:rsidR="00157E93" w:rsidRPr="00A93868">
        <w:rPr>
          <w:rFonts w:ascii="Helvetica" w:hAnsi="Helvetica" w:cs="Helvetica"/>
        </w:rPr>
        <w:t xml:space="preserve">est prévu </w:t>
      </w:r>
      <w:r w:rsidRPr="00A93868">
        <w:rPr>
          <w:rFonts w:ascii="Helvetica" w:hAnsi="Helvetica" w:cs="Helvetica"/>
        </w:rPr>
        <w:t>en juillet de 5 à 7 châssis de nœuds « </w:t>
      </w:r>
      <w:proofErr w:type="spellStart"/>
      <w:r w:rsidRPr="00A93868">
        <w:rPr>
          <w:rFonts w:ascii="Helvetica" w:hAnsi="Helvetica" w:cs="Helvetica"/>
        </w:rPr>
        <w:t>compute</w:t>
      </w:r>
      <w:proofErr w:type="spellEnd"/>
      <w:r w:rsidRPr="00A93868">
        <w:rPr>
          <w:rFonts w:ascii="Helvetica" w:hAnsi="Helvetica" w:cs="Helvetica"/>
        </w:rPr>
        <w:t xml:space="preserve"> » supplémentaires (5x4x40 cœurs CPU=&gt; 800 cœurs) et 2 nœuds GPU (8 cartes) =&gt; au total : </w:t>
      </w:r>
      <w:r w:rsidRPr="00A93868">
        <w:rPr>
          <w:rFonts w:ascii="Helvetica" w:hAnsi="Helvetica" w:cs="Helvetica"/>
          <w:b/>
        </w:rPr>
        <w:t>2400 cœurs CPU et 16 GPU)</w:t>
      </w:r>
      <w:r w:rsidR="00DB5E00" w:rsidRPr="00A93868">
        <w:rPr>
          <w:rFonts w:ascii="Helvetica" w:hAnsi="Helvetica" w:cs="Helvetica"/>
          <w:b/>
        </w:rPr>
        <w:t xml:space="preserve">. </w:t>
      </w:r>
      <w:r w:rsidR="00157E93" w:rsidRPr="00A93868">
        <w:rPr>
          <w:rFonts w:ascii="Helvetica" w:hAnsi="Helvetica" w:cs="Helvetica"/>
        </w:rPr>
        <w:t>Certains utilisateurs au CPHT (de clusters locaux) ont malgré tous des réticences sur la puissance au regard du nombre de laboratoires qui vont utiliser cette ressource.</w:t>
      </w:r>
      <w:r w:rsidR="00BB1160" w:rsidRPr="00A93868">
        <w:rPr>
          <w:rFonts w:ascii="Helvetica" w:hAnsi="Helvetica" w:cs="Helvetica"/>
        </w:rPr>
        <w:t xml:space="preserve"> Une autre remarque a été soulevé sur le manque de « transparence » et d’information de la part du comité de pilotage du </w:t>
      </w:r>
      <w:proofErr w:type="spellStart"/>
      <w:r w:rsidR="00BB1160" w:rsidRPr="00A93868">
        <w:rPr>
          <w:rFonts w:ascii="Helvetica" w:hAnsi="Helvetica" w:cs="Helvetica"/>
        </w:rPr>
        <w:t>mésocentre</w:t>
      </w:r>
      <w:proofErr w:type="spellEnd"/>
      <w:r w:rsidR="00BB1160" w:rsidRPr="00A93868">
        <w:rPr>
          <w:rFonts w:ascii="Helvetica" w:hAnsi="Helvetica" w:cs="Helvetica"/>
        </w:rPr>
        <w:t xml:space="preserve"> IDCS concernant la politique des queues, du « </w:t>
      </w:r>
      <w:proofErr w:type="spellStart"/>
      <w:r w:rsidR="00BB1160" w:rsidRPr="00A93868">
        <w:rPr>
          <w:rFonts w:ascii="Helvetica" w:hAnsi="Helvetica" w:cs="Helvetica"/>
        </w:rPr>
        <w:t>fair-share</w:t>
      </w:r>
      <w:proofErr w:type="spellEnd"/>
      <w:r w:rsidR="00BB1160" w:rsidRPr="00A93868">
        <w:rPr>
          <w:rFonts w:ascii="Helvetica" w:hAnsi="Helvetica" w:cs="Helvetica"/>
        </w:rPr>
        <w:t xml:space="preserve"> », des </w:t>
      </w:r>
      <w:r w:rsidR="00BB1160" w:rsidRPr="00A93868">
        <w:rPr>
          <w:rFonts w:ascii="Helvetica" w:hAnsi="Helvetica" w:cs="Helvetica"/>
        </w:rPr>
        <w:lastRenderedPageBreak/>
        <w:t>priorités (poids) en fonction des différents investissements des laboratoires et de l’</w:t>
      </w:r>
      <w:r w:rsidR="00502C13" w:rsidRPr="00A93868">
        <w:rPr>
          <w:rFonts w:ascii="Helvetica" w:hAnsi="Helvetica" w:cs="Helvetica"/>
        </w:rPr>
        <w:t>École</w:t>
      </w:r>
      <w:r w:rsidR="00BB1160" w:rsidRPr="00A93868">
        <w:rPr>
          <w:rFonts w:ascii="Helvetica" w:hAnsi="Helvetica" w:cs="Helvetica"/>
        </w:rPr>
        <w:t xml:space="preserve">. Ces informations devraient être communiquées au prochain comité du pilotage (à la rentrée ?). L’équipe informatique va remonter cette remarque à la direction d’IDCS. </w:t>
      </w:r>
      <w:r w:rsidR="003C0609" w:rsidRPr="00A93868">
        <w:rPr>
          <w:rFonts w:ascii="Helvetica" w:hAnsi="Helvetica" w:cs="Helvetica"/>
        </w:rPr>
        <w:t xml:space="preserve">Néanmoins </w:t>
      </w:r>
      <w:r w:rsidR="00B348AE">
        <w:rPr>
          <w:rFonts w:ascii="Helvetica" w:hAnsi="Helvetica" w:cs="Helvetica"/>
        </w:rPr>
        <w:t xml:space="preserve">pour rappel </w:t>
      </w:r>
      <w:r w:rsidR="003C0609" w:rsidRPr="00A93868">
        <w:rPr>
          <w:rFonts w:ascii="Helvetica" w:hAnsi="Helvetica" w:cs="Helvetica"/>
        </w:rPr>
        <w:t>les informations concernant les queues</w:t>
      </w:r>
      <w:r w:rsidR="00502C13" w:rsidRPr="00A93868">
        <w:rPr>
          <w:rFonts w:ascii="Helvetica" w:hAnsi="Helvetica" w:cs="Helvetica"/>
        </w:rPr>
        <w:t>/partitions</w:t>
      </w:r>
      <w:r w:rsidR="003C0609" w:rsidRPr="00A93868">
        <w:rPr>
          <w:rFonts w:ascii="Helvetica" w:hAnsi="Helvetica" w:cs="Helvetica"/>
        </w:rPr>
        <w:t xml:space="preserve"> </w:t>
      </w:r>
      <w:r w:rsidR="00B348AE">
        <w:rPr>
          <w:rFonts w:ascii="Helvetica" w:hAnsi="Helvetica" w:cs="Helvetica"/>
        </w:rPr>
        <w:t>ont déjà été communiqués il y’a 2-3 mois (au lancement de la phase de test)</w:t>
      </w:r>
      <w:r w:rsidR="003C0609" w:rsidRPr="00A93868">
        <w:rPr>
          <w:rFonts w:ascii="Helvetica" w:hAnsi="Helvetica" w:cs="Helvetica"/>
        </w:rPr>
        <w:t xml:space="preserve"> sur le site de documentation </w:t>
      </w:r>
      <w:r w:rsidR="0058111A">
        <w:rPr>
          <w:rFonts w:ascii="Helvetica" w:hAnsi="Helvetica" w:cs="Helvetica"/>
        </w:rPr>
        <w:t xml:space="preserve">de </w:t>
      </w:r>
      <w:proofErr w:type="spellStart"/>
      <w:r w:rsidR="0058111A">
        <w:rPr>
          <w:rFonts w:ascii="Helvetica" w:hAnsi="Helvetica" w:cs="Helvetica"/>
        </w:rPr>
        <w:t>Cholesky</w:t>
      </w:r>
      <w:proofErr w:type="spellEnd"/>
      <w:r w:rsidR="0058111A">
        <w:rPr>
          <w:rFonts w:ascii="Helvetica" w:hAnsi="Helvetica" w:cs="Helvetica"/>
        </w:rPr>
        <w:t xml:space="preserve"> </w:t>
      </w:r>
      <w:r w:rsidR="003C0609" w:rsidRPr="00A93868">
        <w:rPr>
          <w:rFonts w:ascii="Helvetica" w:hAnsi="Helvetica" w:cs="Helvetica"/>
        </w:rPr>
        <w:t xml:space="preserve">: </w:t>
      </w:r>
      <w:r w:rsidR="00BB1160" w:rsidRPr="00A93868">
        <w:rPr>
          <w:rFonts w:ascii="Helvetica" w:hAnsi="Helvetica" w:cs="Helvetica"/>
        </w:rPr>
        <w:t xml:space="preserve"> </w:t>
      </w:r>
      <w:hyperlink r:id="rId5" w:history="1">
        <w:r w:rsidR="003C0609" w:rsidRPr="00A93868">
          <w:rPr>
            <w:rStyle w:val="Lienhypertexte"/>
            <w:rFonts w:ascii="Helvetica" w:hAnsi="Helvetica"/>
          </w:rPr>
          <w:t>http://meso-ipp.gitlab.labos.polytechnique.fr/user_doc/</w:t>
        </w:r>
      </w:hyperlink>
    </w:p>
    <w:p w:rsidR="00A93868" w:rsidRPr="00A93868" w:rsidRDefault="00A93868" w:rsidP="00A93868">
      <w:pPr>
        <w:pStyle w:val="Paragraphedeliste"/>
        <w:rPr>
          <w:rFonts w:ascii="Helvetica" w:hAnsi="Helvetica" w:cs="Helvetica"/>
        </w:rPr>
      </w:pPr>
    </w:p>
    <w:p w:rsidR="005E1BD3" w:rsidRDefault="005E1BD3" w:rsidP="005E1BD3">
      <w:pPr>
        <w:pStyle w:val="Paragraphedeliste"/>
        <w:numPr>
          <w:ilvl w:val="0"/>
          <w:numId w:val="8"/>
        </w:numPr>
        <w:rPr>
          <w:rFonts w:ascii="Helvetica" w:hAnsi="Helvetica" w:cs="Helvetica"/>
        </w:rPr>
      </w:pPr>
      <w:r w:rsidRPr="005E1BD3">
        <w:rPr>
          <w:rFonts w:ascii="Helvetica" w:hAnsi="Helvetica" w:cs="Helvetica"/>
          <w:b/>
        </w:rPr>
        <w:t>Cluster local dédiée au développement</w:t>
      </w:r>
      <w:r w:rsidRPr="005E1BD3">
        <w:rPr>
          <w:rFonts w:ascii="Helvetica" w:hAnsi="Helvetica" w:cs="Helvetica"/>
        </w:rPr>
        <w:t> : montage d’un POC</w:t>
      </w:r>
      <w:r>
        <w:rPr>
          <w:rFonts w:ascii="Helvetica" w:hAnsi="Helvetica" w:cs="Helvetica"/>
        </w:rPr>
        <w:t xml:space="preserve">, </w:t>
      </w:r>
      <w:r w:rsidRPr="005E1BD3">
        <w:rPr>
          <w:rFonts w:ascii="Helvetica" w:hAnsi="Helvetica" w:cs="Helvetica"/>
        </w:rPr>
        <w:t xml:space="preserve">création d’une </w:t>
      </w:r>
      <w:proofErr w:type="spellStart"/>
      <w:r>
        <w:rPr>
          <w:rFonts w:ascii="Helvetica" w:hAnsi="Helvetica" w:cs="Helvetica"/>
        </w:rPr>
        <w:t>stack</w:t>
      </w:r>
      <w:proofErr w:type="spellEnd"/>
      <w:r>
        <w:rPr>
          <w:rFonts w:ascii="Helvetica" w:hAnsi="Helvetica" w:cs="Helvetica"/>
        </w:rPr>
        <w:t>/solution</w:t>
      </w:r>
      <w:r w:rsidRPr="005E1BD3">
        <w:rPr>
          <w:rFonts w:ascii="Helvetica" w:hAnsi="Helvetica" w:cs="Helvetica"/>
        </w:rPr>
        <w:t xml:space="preserve"> logicielle</w:t>
      </w:r>
      <w:r>
        <w:rPr>
          <w:rFonts w:ascii="Helvetica" w:hAnsi="Helvetica" w:cs="Helvetica"/>
        </w:rPr>
        <w:t xml:space="preserve"> </w:t>
      </w:r>
      <w:r w:rsidRPr="005E1BD3">
        <w:rPr>
          <w:rFonts w:ascii="Helvetica" w:hAnsi="Helvetica" w:cs="Helvetica"/>
        </w:rPr>
        <w:t xml:space="preserve">basé sur </w:t>
      </w:r>
      <w:r w:rsidR="00306AE7" w:rsidRPr="005E1BD3">
        <w:rPr>
          <w:rFonts w:ascii="Helvetica" w:hAnsi="Helvetica" w:cs="Helvetica"/>
        </w:rPr>
        <w:t>le travail</w:t>
      </w:r>
      <w:r w:rsidRPr="005E1BD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de Jean-Luc Bellon </w:t>
      </w:r>
      <w:r w:rsidR="00306AE7">
        <w:rPr>
          <w:rFonts w:ascii="Helvetica" w:hAnsi="Helvetica" w:cs="Helvetica"/>
        </w:rPr>
        <w:t xml:space="preserve">sur </w:t>
      </w:r>
      <w:r w:rsidRPr="005E1BD3">
        <w:rPr>
          <w:rFonts w:ascii="Helvetica" w:hAnsi="Helvetica" w:cs="Helvetica"/>
        </w:rPr>
        <w:t>« </w:t>
      </w:r>
      <w:proofErr w:type="spellStart"/>
      <w:r w:rsidRPr="005E1BD3">
        <w:rPr>
          <w:rFonts w:ascii="Helvetica" w:hAnsi="Helvetica" w:cs="Helvetica"/>
        </w:rPr>
        <w:t>calculator</w:t>
      </w:r>
      <w:proofErr w:type="spellEnd"/>
      <w:r w:rsidRPr="005E1BD3">
        <w:rPr>
          <w:rFonts w:ascii="Helvetica" w:hAnsi="Helvetica" w:cs="Helvetica"/>
        </w:rPr>
        <w:t> »</w:t>
      </w:r>
      <w:r>
        <w:rPr>
          <w:rFonts w:ascii="Helvetica" w:hAnsi="Helvetica" w:cs="Helvetica"/>
        </w:rPr>
        <w:t xml:space="preserve">. </w:t>
      </w:r>
    </w:p>
    <w:p w:rsidR="005E1BD3" w:rsidRPr="005E1BD3" w:rsidRDefault="005E1BD3" w:rsidP="005E1BD3">
      <w:pPr>
        <w:pStyle w:val="Paragraphedeliste"/>
        <w:rPr>
          <w:rFonts w:ascii="Helvetica" w:hAnsi="Helvetica" w:cs="Helvetica"/>
        </w:rPr>
      </w:pPr>
    </w:p>
    <w:p w:rsidR="005E1BD3" w:rsidRPr="005E1BD3" w:rsidRDefault="005E1BD3" w:rsidP="005E1BD3">
      <w:pPr>
        <w:pStyle w:val="Paragraphedeliste"/>
        <w:numPr>
          <w:ilvl w:val="1"/>
          <w:numId w:val="8"/>
        </w:numPr>
        <w:rPr>
          <w:rFonts w:ascii="Helvetica" w:hAnsi="Helvetica" w:cs="Helvetica"/>
        </w:rPr>
      </w:pPr>
      <w:r w:rsidRPr="005E1BD3">
        <w:rPr>
          <w:rFonts w:ascii="Helvetica" w:hAnsi="Helvetica" w:cs="Helvetica"/>
        </w:rPr>
        <w:t xml:space="preserve">Objectif : cette </w:t>
      </w:r>
      <w:r>
        <w:rPr>
          <w:rFonts w:ascii="Helvetica" w:hAnsi="Helvetica" w:cs="Helvetica"/>
        </w:rPr>
        <w:t>solution</w:t>
      </w:r>
      <w:r w:rsidRPr="005E1BD3">
        <w:rPr>
          <w:rFonts w:ascii="Helvetica" w:hAnsi="Helvetica" w:cs="Helvetica"/>
        </w:rPr>
        <w:t xml:space="preserve"> logicielle doit pouvoir être déployée </w:t>
      </w:r>
      <w:r>
        <w:rPr>
          <w:rFonts w:ascii="Helvetica" w:hAnsi="Helvetica" w:cs="Helvetica"/>
        </w:rPr>
        <w:t xml:space="preserve">sur une architecture matérielle la plus générique (réseau haut débit type Ethernet) et notamment </w:t>
      </w:r>
      <w:r w:rsidRPr="005E1BD3">
        <w:rPr>
          <w:rFonts w:ascii="Helvetica" w:hAnsi="Helvetica" w:cs="Helvetica"/>
        </w:rPr>
        <w:t>chez un prestataire dans un cloud public (voir offre « </w:t>
      </w:r>
      <w:proofErr w:type="spellStart"/>
      <w:r w:rsidRPr="005E1BD3">
        <w:rPr>
          <w:rFonts w:ascii="Helvetica" w:hAnsi="Helvetica" w:cs="Helvetica"/>
        </w:rPr>
        <w:t>OVHCloud</w:t>
      </w:r>
      <w:proofErr w:type="spellEnd"/>
      <w:r w:rsidRPr="005E1BD3">
        <w:rPr>
          <w:rFonts w:ascii="Helvetica" w:hAnsi="Helvetica" w:cs="Helvetica"/>
        </w:rPr>
        <w:t xml:space="preserve"> » de l’accord entre l’UGAP et OVH). </w:t>
      </w:r>
      <w:r>
        <w:rPr>
          <w:rFonts w:ascii="Helvetica" w:hAnsi="Helvetica" w:cs="Helvetica"/>
        </w:rPr>
        <w:t xml:space="preserve">Pour ce dernier prévoir un budget (20 KE ?) pour tester la solution. </w:t>
      </w:r>
    </w:p>
    <w:p w:rsidR="005E1BD3" w:rsidRPr="005E1BD3" w:rsidRDefault="005E1BD3" w:rsidP="005E1BD3">
      <w:pPr>
        <w:pStyle w:val="Paragraphedeliste"/>
        <w:rPr>
          <w:rFonts w:ascii="Helvetica" w:hAnsi="Helvetica" w:cs="Helvetica"/>
        </w:rPr>
      </w:pPr>
    </w:p>
    <w:p w:rsidR="005E1BD3" w:rsidRDefault="005E1BD3" w:rsidP="005E1BD3">
      <w:pPr>
        <w:pStyle w:val="Paragraphedeliste"/>
        <w:numPr>
          <w:ilvl w:val="1"/>
          <w:numId w:val="8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Pas d’investissement matériel : utilisation de matériel existant (ex. nœuds de clusters, reprendre la machine « </w:t>
      </w:r>
      <w:proofErr w:type="spellStart"/>
      <w:r>
        <w:rPr>
          <w:rFonts w:ascii="Helvetica" w:hAnsi="Helvetica" w:cs="Helvetica"/>
        </w:rPr>
        <w:t>calculator</w:t>
      </w:r>
      <w:proofErr w:type="spellEnd"/>
      <w:r>
        <w:rPr>
          <w:rFonts w:ascii="Helvetica" w:hAnsi="Helvetica" w:cs="Helvetica"/>
        </w:rPr>
        <w:t> », voir les nouveaux hyperviseurs équipés de processeurs AMD bi-proc 32 cœurs)</w:t>
      </w:r>
    </w:p>
    <w:p w:rsidR="005E1BD3" w:rsidRDefault="005E1BD3" w:rsidP="005E1BD3">
      <w:pPr>
        <w:rPr>
          <w:rFonts w:ascii="Helvetica" w:hAnsi="Helvetica" w:cs="Helvetica"/>
        </w:rPr>
      </w:pPr>
    </w:p>
    <w:p w:rsidR="005E1BD3" w:rsidRDefault="005E1BD3" w:rsidP="008B5D9B">
      <w:pPr>
        <w:pStyle w:val="Titre2"/>
        <w:numPr>
          <w:ilvl w:val="0"/>
          <w:numId w:val="10"/>
        </w:numPr>
      </w:pPr>
      <w:r>
        <w:t>Les demandes d’ANR/ERC</w:t>
      </w:r>
    </w:p>
    <w:p w:rsidR="005E1BD3" w:rsidRDefault="005E1BD3" w:rsidP="005E1BD3">
      <w:pPr>
        <w:rPr>
          <w:rFonts w:ascii="Helvetica" w:hAnsi="Helvetica" w:cs="Helvetica"/>
        </w:rPr>
      </w:pPr>
    </w:p>
    <w:p w:rsidR="005E1BD3" w:rsidRPr="00306AE7" w:rsidRDefault="005E1BD3" w:rsidP="00306AE7">
      <w:pPr>
        <w:pStyle w:val="Paragraphedeliste"/>
        <w:numPr>
          <w:ilvl w:val="0"/>
          <w:numId w:val="8"/>
        </w:numPr>
        <w:rPr>
          <w:rFonts w:ascii="Helvetica" w:hAnsi="Helvetica" w:cs="Helvetica"/>
        </w:rPr>
      </w:pPr>
      <w:r w:rsidRPr="00306AE7">
        <w:rPr>
          <w:rFonts w:ascii="Helvetica" w:hAnsi="Helvetica" w:cs="Helvetica"/>
        </w:rPr>
        <w:t xml:space="preserve">Demande de ligne « Matériel » </w:t>
      </w:r>
    </w:p>
    <w:p w:rsidR="005E1BD3" w:rsidRDefault="005E1BD3" w:rsidP="005E1BD3">
      <w:pPr>
        <w:rPr>
          <w:rFonts w:ascii="Helvetica" w:hAnsi="Helvetica" w:cs="Helvetica"/>
        </w:rPr>
      </w:pPr>
    </w:p>
    <w:p w:rsidR="00306AE7" w:rsidRDefault="005E1BD3" w:rsidP="005E1BD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Réponses : ligne « matérielle » plutôt que des heures de calcul. </w:t>
      </w:r>
    </w:p>
    <w:p w:rsidR="00157E93" w:rsidRDefault="00157E93" w:rsidP="005E1BD3">
      <w:pPr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 xml:space="preserve">Compte tenu de la politique du </w:t>
      </w:r>
      <w:proofErr w:type="spellStart"/>
      <w:r>
        <w:rPr>
          <w:rFonts w:ascii="Helvetica" w:hAnsi="Helvetica" w:cs="Helvetica"/>
          <w:i/>
        </w:rPr>
        <w:t>mesocentre</w:t>
      </w:r>
      <w:proofErr w:type="spellEnd"/>
      <w:r>
        <w:rPr>
          <w:rFonts w:ascii="Helvetica" w:hAnsi="Helvetica" w:cs="Helvetica"/>
          <w:i/>
        </w:rPr>
        <w:t xml:space="preserve"> IDCS, il n’est pas </w:t>
      </w:r>
      <w:r w:rsidR="005E1BD3" w:rsidRPr="00306AE7">
        <w:rPr>
          <w:rFonts w:ascii="Helvetica" w:hAnsi="Helvetica" w:cs="Helvetica"/>
          <w:i/>
        </w:rPr>
        <w:t xml:space="preserve">possible sur </w:t>
      </w:r>
      <w:proofErr w:type="spellStart"/>
      <w:r w:rsidR="005E1BD3" w:rsidRPr="00306AE7">
        <w:rPr>
          <w:rFonts w:ascii="Helvetica" w:hAnsi="Helvetica" w:cs="Helvetica"/>
          <w:i/>
        </w:rPr>
        <w:t>Cholesky</w:t>
      </w:r>
      <w:proofErr w:type="spellEnd"/>
      <w:r w:rsidR="005E1BD3" w:rsidRPr="00306AE7">
        <w:rPr>
          <w:rFonts w:ascii="Helvetica" w:hAnsi="Helvetica" w:cs="Helvetica"/>
          <w:i/>
        </w:rPr>
        <w:t xml:space="preserve"> de dédier des queues/partitions </w:t>
      </w:r>
      <w:r w:rsidR="0003222A">
        <w:rPr>
          <w:rFonts w:ascii="Helvetica" w:hAnsi="Helvetica" w:cs="Helvetica"/>
          <w:i/>
        </w:rPr>
        <w:t>à des</w:t>
      </w:r>
      <w:r w:rsidR="005E1BD3" w:rsidRPr="00306AE7">
        <w:rPr>
          <w:rFonts w:ascii="Helvetica" w:hAnsi="Helvetica" w:cs="Helvetica"/>
          <w:i/>
        </w:rPr>
        <w:t xml:space="preserve"> projet</w:t>
      </w:r>
      <w:r w:rsidR="0003222A">
        <w:rPr>
          <w:rFonts w:ascii="Helvetica" w:hAnsi="Helvetica" w:cs="Helvetica"/>
          <w:i/>
        </w:rPr>
        <w:t>s</w:t>
      </w:r>
      <w:r w:rsidR="005E1BD3" w:rsidRPr="00306AE7">
        <w:rPr>
          <w:rFonts w:ascii="Helvetica" w:hAnsi="Helvetica" w:cs="Helvetica"/>
          <w:i/>
        </w:rPr>
        <w:t xml:space="preserve"> de type ANR/ERC. </w:t>
      </w:r>
      <w:r>
        <w:rPr>
          <w:rFonts w:ascii="Helvetica" w:hAnsi="Helvetica" w:cs="Helvetica"/>
          <w:i/>
        </w:rPr>
        <w:t xml:space="preserve">Le matériel investi est </w:t>
      </w:r>
      <w:r w:rsidR="0003222A">
        <w:rPr>
          <w:rFonts w:ascii="Helvetica" w:hAnsi="Helvetica" w:cs="Helvetica"/>
          <w:i/>
        </w:rPr>
        <w:t>mutualisé.</w:t>
      </w:r>
    </w:p>
    <w:p w:rsidR="00157E93" w:rsidRDefault="00157E93" w:rsidP="005E1BD3">
      <w:pPr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Cela</w:t>
      </w:r>
      <w:r w:rsidR="005E1BD3" w:rsidRPr="00306AE7">
        <w:rPr>
          <w:rFonts w:ascii="Helvetica" w:hAnsi="Helvetica" w:cs="Helvetica"/>
          <w:i/>
        </w:rPr>
        <w:t xml:space="preserve"> pose </w:t>
      </w:r>
      <w:r>
        <w:rPr>
          <w:rFonts w:ascii="Helvetica" w:hAnsi="Helvetica" w:cs="Helvetica"/>
          <w:i/>
        </w:rPr>
        <w:t xml:space="preserve">2 problèmes : </w:t>
      </w:r>
    </w:p>
    <w:p w:rsidR="005E1BD3" w:rsidRDefault="005E1BD3" w:rsidP="00157E93">
      <w:pPr>
        <w:pStyle w:val="Paragraphedeliste"/>
        <w:numPr>
          <w:ilvl w:val="0"/>
          <w:numId w:val="8"/>
        </w:numPr>
        <w:rPr>
          <w:rFonts w:ascii="Helvetica" w:hAnsi="Helvetica" w:cs="Helvetica"/>
          <w:i/>
        </w:rPr>
      </w:pPr>
      <w:proofErr w:type="gramStart"/>
      <w:r w:rsidRPr="00157E93">
        <w:rPr>
          <w:rFonts w:ascii="Helvetica" w:hAnsi="Helvetica" w:cs="Helvetica"/>
          <w:i/>
        </w:rPr>
        <w:t>le</w:t>
      </w:r>
      <w:proofErr w:type="gramEnd"/>
      <w:r w:rsidRPr="00157E93">
        <w:rPr>
          <w:rFonts w:ascii="Helvetica" w:hAnsi="Helvetica" w:cs="Helvetica"/>
          <w:i/>
        </w:rPr>
        <w:t xml:space="preserve"> problème d’hétérogénéité du matériel, c.à.d. de génération de CPU/GPU. </w:t>
      </w:r>
    </w:p>
    <w:p w:rsidR="00157E93" w:rsidRPr="00157E93" w:rsidRDefault="00157E93" w:rsidP="00157E93">
      <w:pPr>
        <w:pStyle w:val="Paragraphedeliste"/>
        <w:numPr>
          <w:ilvl w:val="0"/>
          <w:numId w:val="8"/>
        </w:numPr>
        <w:rPr>
          <w:rFonts w:ascii="Helvetica" w:hAnsi="Helvetica" w:cs="Helvetica"/>
          <w:i/>
        </w:rPr>
      </w:pPr>
      <w:proofErr w:type="gramStart"/>
      <w:r>
        <w:rPr>
          <w:rFonts w:ascii="Helvetica" w:hAnsi="Helvetica" w:cs="Helvetica"/>
          <w:i/>
        </w:rPr>
        <w:t>le</w:t>
      </w:r>
      <w:proofErr w:type="gramEnd"/>
      <w:r>
        <w:rPr>
          <w:rFonts w:ascii="Helvetica" w:hAnsi="Helvetica" w:cs="Helvetica"/>
          <w:i/>
        </w:rPr>
        <w:t xml:space="preserve"> financement d’un cluster via </w:t>
      </w:r>
      <w:proofErr w:type="spellStart"/>
      <w:r>
        <w:rPr>
          <w:rFonts w:ascii="Helvetica" w:hAnsi="Helvetica" w:cs="Helvetica"/>
          <w:i/>
        </w:rPr>
        <w:t>ANRs</w:t>
      </w:r>
      <w:proofErr w:type="spellEnd"/>
      <w:r>
        <w:rPr>
          <w:rFonts w:ascii="Helvetica" w:hAnsi="Helvetica" w:cs="Helvetica"/>
          <w:i/>
        </w:rPr>
        <w:t xml:space="preserve"> n’est pas réaliste </w:t>
      </w:r>
    </w:p>
    <w:p w:rsidR="005E1BD3" w:rsidRDefault="005E1BD3" w:rsidP="005E1BD3">
      <w:pPr>
        <w:rPr>
          <w:rFonts w:ascii="Helvetica" w:hAnsi="Helvetica" w:cs="Helvetica"/>
        </w:rPr>
      </w:pPr>
    </w:p>
    <w:p w:rsidR="005E1BD3" w:rsidRPr="00306AE7" w:rsidRDefault="005E1BD3" w:rsidP="00306AE7">
      <w:pPr>
        <w:pStyle w:val="Paragraphedeliste"/>
        <w:numPr>
          <w:ilvl w:val="0"/>
          <w:numId w:val="8"/>
        </w:numPr>
        <w:rPr>
          <w:rFonts w:ascii="Helvetica" w:hAnsi="Helvetica" w:cs="Helvetica"/>
        </w:rPr>
      </w:pPr>
      <w:r w:rsidRPr="00306AE7">
        <w:rPr>
          <w:rFonts w:ascii="Helvetica" w:hAnsi="Helvetica" w:cs="Helvetica"/>
        </w:rPr>
        <w:t>Demande de ligne « heures de calcul »</w:t>
      </w:r>
    </w:p>
    <w:p w:rsidR="005E1BD3" w:rsidRDefault="005E1BD3" w:rsidP="005E1BD3">
      <w:pPr>
        <w:rPr>
          <w:rFonts w:ascii="Helvetica" w:hAnsi="Helvetica" w:cs="Helvetica"/>
        </w:rPr>
      </w:pPr>
    </w:p>
    <w:p w:rsidR="005E1BD3" w:rsidRPr="00306AE7" w:rsidRDefault="005E1BD3" w:rsidP="005E1BD3">
      <w:pPr>
        <w:rPr>
          <w:rFonts w:ascii="Helvetica" w:hAnsi="Helvetica"/>
          <w:i/>
        </w:rPr>
      </w:pPr>
      <w:r w:rsidRPr="00306AE7">
        <w:rPr>
          <w:rFonts w:ascii="Helvetica" w:hAnsi="Helvetica"/>
          <w:i/>
        </w:rPr>
        <w:t xml:space="preserve">Pour une demande </w:t>
      </w:r>
      <w:r w:rsidR="00502C13">
        <w:rPr>
          <w:rFonts w:ascii="Helvetica" w:hAnsi="Helvetica"/>
          <w:i/>
        </w:rPr>
        <w:t>« </w:t>
      </w:r>
      <w:r w:rsidRPr="00306AE7">
        <w:rPr>
          <w:rFonts w:ascii="Helvetica" w:hAnsi="Helvetica"/>
          <w:i/>
        </w:rPr>
        <w:t>d’heures de calcul</w:t>
      </w:r>
      <w:r w:rsidR="00502C13">
        <w:rPr>
          <w:rFonts w:ascii="Helvetica" w:hAnsi="Helvetica"/>
          <w:i/>
        </w:rPr>
        <w:t> »</w:t>
      </w:r>
      <w:r w:rsidRPr="00306AE7">
        <w:rPr>
          <w:rFonts w:ascii="Helvetica" w:hAnsi="Helvetica"/>
          <w:i/>
        </w:rPr>
        <w:t>, le prix de l’heure n’est pas encore établi au niveau de la DAER</w:t>
      </w:r>
      <w:r w:rsidR="00502C13">
        <w:rPr>
          <w:rFonts w:ascii="Helvetica" w:hAnsi="Helvetica"/>
          <w:i/>
        </w:rPr>
        <w:t xml:space="preserve"> (et soumis au CA de l’</w:t>
      </w:r>
      <w:proofErr w:type="spellStart"/>
      <w:r w:rsidR="00502C13">
        <w:rPr>
          <w:rFonts w:ascii="Helvetica" w:hAnsi="Helvetica"/>
          <w:i/>
        </w:rPr>
        <w:t>Ecole</w:t>
      </w:r>
      <w:proofErr w:type="spellEnd"/>
      <w:r w:rsidR="003516FF">
        <w:rPr>
          <w:rFonts w:ascii="Helvetica" w:hAnsi="Helvetica"/>
          <w:i/>
        </w:rPr>
        <w:t> ?</w:t>
      </w:r>
      <w:r w:rsidR="00502C13">
        <w:rPr>
          <w:rFonts w:ascii="Helvetica" w:hAnsi="Helvetica"/>
          <w:i/>
        </w:rPr>
        <w:t>)</w:t>
      </w:r>
      <w:r w:rsidR="00306AE7" w:rsidRPr="00306AE7">
        <w:rPr>
          <w:rFonts w:ascii="Helvetica" w:hAnsi="Helvetica"/>
          <w:i/>
        </w:rPr>
        <w:t>.</w:t>
      </w:r>
      <w:r w:rsidRPr="00306AE7">
        <w:rPr>
          <w:rFonts w:ascii="Helvetica" w:hAnsi="Helvetica"/>
          <w:i/>
        </w:rPr>
        <w:t xml:space="preserve"> </w:t>
      </w:r>
      <w:r w:rsidR="00502C13">
        <w:rPr>
          <w:rFonts w:ascii="Helvetica" w:hAnsi="Helvetica"/>
          <w:i/>
        </w:rPr>
        <w:t>Dans ce cadre, l</w:t>
      </w:r>
      <w:r w:rsidR="00157E93">
        <w:rPr>
          <w:rFonts w:ascii="Helvetica" w:hAnsi="Helvetica"/>
          <w:i/>
        </w:rPr>
        <w:t xml:space="preserve">e </w:t>
      </w:r>
      <w:proofErr w:type="spellStart"/>
      <w:r w:rsidR="00157E93">
        <w:rPr>
          <w:rFonts w:ascii="Helvetica" w:hAnsi="Helvetica"/>
          <w:i/>
        </w:rPr>
        <w:t>mesocentre</w:t>
      </w:r>
      <w:proofErr w:type="spellEnd"/>
      <w:r w:rsidR="00157E93">
        <w:rPr>
          <w:rFonts w:ascii="Helvetica" w:hAnsi="Helvetica"/>
          <w:i/>
        </w:rPr>
        <w:t xml:space="preserve"> </w:t>
      </w:r>
      <w:r w:rsidRPr="00306AE7">
        <w:rPr>
          <w:rFonts w:ascii="Helvetica" w:hAnsi="Helvetica"/>
          <w:i/>
        </w:rPr>
        <w:t>IDCS</w:t>
      </w:r>
      <w:r w:rsidR="00157E93">
        <w:rPr>
          <w:rFonts w:ascii="Helvetica" w:hAnsi="Helvetica"/>
          <w:i/>
        </w:rPr>
        <w:t xml:space="preserve"> </w:t>
      </w:r>
      <w:r w:rsidR="00502C13">
        <w:rPr>
          <w:rFonts w:ascii="Helvetica" w:hAnsi="Helvetica"/>
          <w:i/>
        </w:rPr>
        <w:t xml:space="preserve">souhaiterait </w:t>
      </w:r>
      <w:r w:rsidRPr="00306AE7">
        <w:rPr>
          <w:rFonts w:ascii="Helvetica" w:hAnsi="Helvetica"/>
          <w:i/>
        </w:rPr>
        <w:t xml:space="preserve">« thésauriser » </w:t>
      </w:r>
      <w:r w:rsidR="003516FF">
        <w:rPr>
          <w:rFonts w:ascii="Helvetica" w:hAnsi="Helvetica"/>
          <w:i/>
        </w:rPr>
        <w:t xml:space="preserve">l’argent récolté </w:t>
      </w:r>
      <w:r w:rsidR="00DB5E00">
        <w:rPr>
          <w:rFonts w:ascii="Helvetica" w:hAnsi="Helvetica"/>
          <w:i/>
        </w:rPr>
        <w:t>en complément de financements provenant de l’école</w:t>
      </w:r>
      <w:r w:rsidR="003516FF">
        <w:rPr>
          <w:rFonts w:ascii="Helvetica" w:hAnsi="Helvetica"/>
          <w:i/>
        </w:rPr>
        <w:t>,</w:t>
      </w:r>
      <w:r w:rsidR="00DB5E00">
        <w:rPr>
          <w:rFonts w:ascii="Helvetica" w:hAnsi="Helvetica"/>
          <w:i/>
        </w:rPr>
        <w:t xml:space="preserve"> pour </w:t>
      </w:r>
      <w:r w:rsidRPr="00306AE7">
        <w:rPr>
          <w:rFonts w:ascii="Helvetica" w:hAnsi="Helvetica"/>
          <w:i/>
        </w:rPr>
        <w:t xml:space="preserve">pouvoir ensuite </w:t>
      </w:r>
      <w:r w:rsidR="00DB5E00">
        <w:rPr>
          <w:rFonts w:ascii="Helvetica" w:hAnsi="Helvetica"/>
          <w:i/>
        </w:rPr>
        <w:t xml:space="preserve">investir </w:t>
      </w:r>
      <w:r w:rsidRPr="00306AE7">
        <w:rPr>
          <w:rFonts w:ascii="Helvetica" w:hAnsi="Helvetica"/>
          <w:i/>
        </w:rPr>
        <w:t xml:space="preserve">dans une nouvelle machine (ou </w:t>
      </w:r>
      <w:r w:rsidR="00502C13">
        <w:rPr>
          <w:rFonts w:ascii="Helvetica" w:hAnsi="Helvetica"/>
          <w:i/>
        </w:rPr>
        <w:t xml:space="preserve">éventuellement </w:t>
      </w:r>
      <w:r w:rsidRPr="00306AE7">
        <w:rPr>
          <w:rFonts w:ascii="Helvetica" w:hAnsi="Helvetica"/>
          <w:i/>
        </w:rPr>
        <w:t xml:space="preserve">une nouvelle queue). </w:t>
      </w:r>
    </w:p>
    <w:p w:rsidR="00306AE7" w:rsidRDefault="00306AE7" w:rsidP="005E1BD3">
      <w:pPr>
        <w:rPr>
          <w:rFonts w:ascii="Helvetica" w:hAnsi="Helvetica"/>
        </w:rPr>
      </w:pPr>
    </w:p>
    <w:p w:rsidR="00306AE7" w:rsidRDefault="00306AE7" w:rsidP="00306AE7">
      <w:pPr>
        <w:pStyle w:val="Paragraphedeliste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Demande de moyens humains</w:t>
      </w:r>
    </w:p>
    <w:p w:rsidR="00306AE7" w:rsidRDefault="00306AE7" w:rsidP="00306AE7">
      <w:pPr>
        <w:rPr>
          <w:rFonts w:ascii="Helvetica" w:hAnsi="Helvetica"/>
        </w:rPr>
      </w:pPr>
    </w:p>
    <w:p w:rsidR="00306AE7" w:rsidRDefault="00306AE7" w:rsidP="00306AE7">
      <w:pPr>
        <w:rPr>
          <w:rFonts w:ascii="Helvetica" w:hAnsi="Helvetica"/>
        </w:rPr>
      </w:pPr>
      <w:r>
        <w:rPr>
          <w:rFonts w:ascii="Helvetica" w:hAnsi="Helvetica"/>
        </w:rPr>
        <w:t xml:space="preserve">Réponses : 1 seul a répondu « Oui ». </w:t>
      </w:r>
    </w:p>
    <w:p w:rsidR="00DB5E00" w:rsidRDefault="00306AE7" w:rsidP="005E1BD3">
      <w:pPr>
        <w:rPr>
          <w:rFonts w:ascii="Helvetica" w:hAnsi="Helvetica"/>
        </w:rPr>
      </w:pPr>
      <w:r>
        <w:rPr>
          <w:rFonts w:ascii="Helvetica" w:hAnsi="Helvetica"/>
        </w:rPr>
        <w:t xml:space="preserve">Les autres « Non ». </w:t>
      </w:r>
    </w:p>
    <w:p w:rsidR="00DB5E00" w:rsidRDefault="00DB5E00" w:rsidP="005E1BD3">
      <w:pPr>
        <w:rPr>
          <w:rFonts w:ascii="Helvetica" w:hAnsi="Helvetica"/>
        </w:rPr>
      </w:pPr>
    </w:p>
    <w:p w:rsidR="00306AE7" w:rsidRPr="00DB5E00" w:rsidRDefault="00DB5E00" w:rsidP="005E1BD3">
      <w:pPr>
        <w:rPr>
          <w:rFonts w:ascii="Helvetica" w:hAnsi="Helvetica"/>
          <w:i/>
        </w:rPr>
      </w:pPr>
      <w:r w:rsidRPr="00DB5E00">
        <w:rPr>
          <w:rFonts w:ascii="Helvetica" w:hAnsi="Helvetica"/>
          <w:i/>
        </w:rPr>
        <w:lastRenderedPageBreak/>
        <w:t xml:space="preserve">Dans le cas des ANR, les budgets alloués ne sont pas suffisants pour </w:t>
      </w:r>
      <w:r w:rsidR="00AD35A6">
        <w:rPr>
          <w:rFonts w:ascii="Helvetica" w:hAnsi="Helvetica"/>
          <w:i/>
        </w:rPr>
        <w:t>l’obtention</w:t>
      </w:r>
      <w:r w:rsidRPr="00DB5E00">
        <w:rPr>
          <w:rFonts w:ascii="Helvetica" w:hAnsi="Helvetica"/>
          <w:i/>
        </w:rPr>
        <w:t xml:space="preserve"> de moyens humains en soutien. </w:t>
      </w:r>
      <w:r w:rsidR="00AD35A6">
        <w:rPr>
          <w:rFonts w:ascii="Helvetica" w:hAnsi="Helvetica"/>
          <w:i/>
        </w:rPr>
        <w:t xml:space="preserve">Dans le cas des ERC, il n’est pas </w:t>
      </w:r>
      <w:r w:rsidR="003516FF">
        <w:rPr>
          <w:rFonts w:ascii="Helvetica" w:hAnsi="Helvetica"/>
          <w:i/>
        </w:rPr>
        <w:t>exclu</w:t>
      </w:r>
      <w:r w:rsidR="00AD35A6">
        <w:rPr>
          <w:rFonts w:ascii="Helvetica" w:hAnsi="Helvetica"/>
          <w:i/>
        </w:rPr>
        <w:t xml:space="preserve"> que ce soit impossible mais il faudrait se rapprocher des services </w:t>
      </w:r>
      <w:r w:rsidR="00BA6600">
        <w:rPr>
          <w:rFonts w:ascii="Helvetica" w:hAnsi="Helvetica"/>
          <w:i/>
        </w:rPr>
        <w:t xml:space="preserve">concernés </w:t>
      </w:r>
      <w:r w:rsidR="00AD35A6">
        <w:rPr>
          <w:rFonts w:ascii="Helvetica" w:hAnsi="Helvetica"/>
          <w:i/>
        </w:rPr>
        <w:t>de l’École.</w:t>
      </w:r>
    </w:p>
    <w:p w:rsidR="00306AE7" w:rsidRPr="00306AE7" w:rsidRDefault="00306AE7" w:rsidP="005E1BD3">
      <w:pPr>
        <w:rPr>
          <w:rFonts w:ascii="Helvetica" w:hAnsi="Helvetica"/>
          <w:i/>
        </w:rPr>
      </w:pPr>
    </w:p>
    <w:p w:rsidR="00DB5E00" w:rsidRPr="00DB5E00" w:rsidRDefault="00306AE7" w:rsidP="005E1BD3">
      <w:pPr>
        <w:pStyle w:val="Titre2"/>
        <w:numPr>
          <w:ilvl w:val="0"/>
          <w:numId w:val="10"/>
        </w:numPr>
      </w:pPr>
      <w:r w:rsidRPr="00306AE7">
        <w:t>L’externalisation</w:t>
      </w:r>
    </w:p>
    <w:p w:rsidR="00DB5E00" w:rsidRDefault="00DB5E00" w:rsidP="005E1BD3">
      <w:pPr>
        <w:rPr>
          <w:rFonts w:ascii="Helvetica" w:hAnsi="Helvetica" w:cs="Helvetica"/>
        </w:rPr>
      </w:pPr>
    </w:p>
    <w:p w:rsidR="00DB5E00" w:rsidRDefault="00DB5E00" w:rsidP="005E1BD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</w:t>
      </w:r>
      <w:r w:rsidR="00306AE7">
        <w:rPr>
          <w:rFonts w:ascii="Helvetica" w:hAnsi="Helvetica" w:cs="Helvetica"/>
        </w:rPr>
        <w:t>es doutes et réticences</w:t>
      </w:r>
      <w:r>
        <w:rPr>
          <w:rFonts w:ascii="Helvetica" w:hAnsi="Helvetica" w:cs="Helvetica"/>
        </w:rPr>
        <w:t xml:space="preserve"> sur</w:t>
      </w:r>
      <w:r w:rsidR="00306AE7">
        <w:rPr>
          <w:rFonts w:ascii="Helvetica" w:hAnsi="Helvetica" w:cs="Helvetica"/>
        </w:rPr>
        <w:t xml:space="preserve"> l’externalisation </w:t>
      </w:r>
      <w:r>
        <w:rPr>
          <w:rFonts w:ascii="Helvetica" w:hAnsi="Helvetica" w:cs="Helvetica"/>
        </w:rPr>
        <w:t xml:space="preserve">ont été exprimés sur les aspects financiers, humains et techniques. </w:t>
      </w:r>
    </w:p>
    <w:p w:rsidR="00DB5E00" w:rsidRDefault="00DB5E00" w:rsidP="005E1BD3">
      <w:pPr>
        <w:rPr>
          <w:rFonts w:ascii="Helvetica" w:hAnsi="Helvetica" w:cs="Helvetica"/>
        </w:rPr>
      </w:pPr>
    </w:p>
    <w:p w:rsidR="00306AE7" w:rsidRPr="00DB5E00" w:rsidRDefault="00DB5E00" w:rsidP="005E1BD3">
      <w:pPr>
        <w:rPr>
          <w:rFonts w:ascii="Helvetica" w:hAnsi="Helvetica" w:cs="Helvetica"/>
          <w:i/>
        </w:rPr>
      </w:pPr>
      <w:r w:rsidRPr="00DB5E00">
        <w:rPr>
          <w:rFonts w:ascii="Helvetica" w:hAnsi="Helvetica" w:cs="Helvetica"/>
          <w:i/>
        </w:rPr>
        <w:t xml:space="preserve">Nous n’avons pas eu le temps d’approfondir ce sujet pendant la réunion. </w:t>
      </w:r>
    </w:p>
    <w:p w:rsidR="00306AE7" w:rsidRPr="00AD35A6" w:rsidRDefault="00DB5E00" w:rsidP="00DB5E00">
      <w:pPr>
        <w:rPr>
          <w:rFonts w:ascii="Helvetica" w:hAnsi="Helvetica" w:cs="Helvetica"/>
          <w:i/>
        </w:rPr>
      </w:pPr>
      <w:r w:rsidRPr="00AD35A6">
        <w:rPr>
          <w:rFonts w:ascii="Helvetica" w:hAnsi="Helvetica" w:cs="Helvetica"/>
          <w:i/>
        </w:rPr>
        <w:t xml:space="preserve">Néanmoins pour les aspects financiers, un </w:t>
      </w:r>
      <w:r w:rsidR="00306AE7" w:rsidRPr="00AD35A6">
        <w:rPr>
          <w:rFonts w:ascii="Helvetica" w:hAnsi="Helvetica" w:cs="Helvetica"/>
          <w:i/>
        </w:rPr>
        <w:t>accord-cadre entre l’UGAP</w:t>
      </w:r>
      <w:r w:rsidRPr="00AD35A6">
        <w:rPr>
          <w:rFonts w:ascii="Helvetica" w:hAnsi="Helvetica" w:cs="Helvetica"/>
          <w:i/>
        </w:rPr>
        <w:t xml:space="preserve"> (centrale d’achat public)</w:t>
      </w:r>
      <w:r w:rsidR="00306AE7" w:rsidRPr="00AD35A6">
        <w:rPr>
          <w:rFonts w:ascii="Helvetica" w:hAnsi="Helvetica" w:cs="Helvetica"/>
          <w:i/>
        </w:rPr>
        <w:t xml:space="preserve"> et OVH</w:t>
      </w:r>
      <w:r w:rsidRPr="00AD35A6">
        <w:rPr>
          <w:rFonts w:ascii="Helvetica" w:hAnsi="Helvetica" w:cs="Helvetica"/>
          <w:i/>
        </w:rPr>
        <w:t xml:space="preserve"> a été signé avec des tarifs compétitifs</w:t>
      </w:r>
      <w:r w:rsidR="00AD35A6">
        <w:rPr>
          <w:rFonts w:ascii="Helvetica" w:hAnsi="Helvetica" w:cs="Helvetica"/>
          <w:i/>
        </w:rPr>
        <w:t xml:space="preserve">. </w:t>
      </w:r>
    </w:p>
    <w:p w:rsidR="00DB5E00" w:rsidRPr="00AD35A6" w:rsidRDefault="00DB5E00" w:rsidP="005E1BD3">
      <w:pPr>
        <w:rPr>
          <w:rFonts w:ascii="Helvetica" w:hAnsi="Helvetica" w:cs="Helvetica"/>
          <w:i/>
        </w:rPr>
      </w:pPr>
      <w:r w:rsidRPr="00AD35A6">
        <w:rPr>
          <w:rFonts w:ascii="Helvetica" w:hAnsi="Helvetica" w:cs="Helvetica"/>
          <w:i/>
        </w:rPr>
        <w:t>L</w:t>
      </w:r>
      <w:r w:rsidR="00306AE7" w:rsidRPr="00AD35A6">
        <w:rPr>
          <w:rFonts w:ascii="Helvetica" w:hAnsi="Helvetica" w:cs="Helvetica"/>
          <w:i/>
        </w:rPr>
        <w:t xml:space="preserve">’équipe </w:t>
      </w:r>
      <w:r w:rsidRPr="00AD35A6">
        <w:rPr>
          <w:rFonts w:ascii="Helvetica" w:hAnsi="Helvetica" w:cs="Helvetica"/>
          <w:i/>
        </w:rPr>
        <w:t xml:space="preserve">informatique se donne comme objectif à moyen terme de développer </w:t>
      </w:r>
      <w:r w:rsidRPr="00AD35A6">
        <w:rPr>
          <w:rFonts w:ascii="Helvetica" w:hAnsi="Helvetica" w:cs="Helvetica"/>
          <w:i/>
        </w:rPr>
        <w:t xml:space="preserve">une </w:t>
      </w:r>
      <w:r w:rsidRPr="00AD35A6">
        <w:rPr>
          <w:rFonts w:ascii="Helvetica" w:hAnsi="Helvetica" w:cs="Helvetica"/>
          <w:i/>
        </w:rPr>
        <w:t>pile</w:t>
      </w:r>
      <w:r w:rsidRPr="00AD35A6">
        <w:rPr>
          <w:rFonts w:ascii="Helvetica" w:hAnsi="Helvetica" w:cs="Helvetica"/>
          <w:i/>
        </w:rPr>
        <w:t xml:space="preserve"> logicielle</w:t>
      </w:r>
      <w:r w:rsidRPr="00AD35A6">
        <w:rPr>
          <w:rFonts w:ascii="Helvetica" w:hAnsi="Helvetica" w:cs="Helvetica"/>
          <w:i/>
        </w:rPr>
        <w:t xml:space="preserve"> de calcul « agnostique » (sans dépendance vis-à-vis du matériel et du système d’exploitation) à iso fonctionnalités en termes d’outils (</w:t>
      </w:r>
      <w:proofErr w:type="spellStart"/>
      <w:r w:rsidRPr="00AD35A6">
        <w:rPr>
          <w:rFonts w:ascii="Helvetica" w:hAnsi="Helvetica" w:cs="Helvetica"/>
          <w:i/>
        </w:rPr>
        <w:t>slurm</w:t>
      </w:r>
      <w:proofErr w:type="spellEnd"/>
      <w:r w:rsidRPr="00AD35A6">
        <w:rPr>
          <w:rFonts w:ascii="Helvetica" w:hAnsi="Helvetica" w:cs="Helvetica"/>
          <w:i/>
        </w:rPr>
        <w:t xml:space="preserve">, modules, </w:t>
      </w:r>
      <w:proofErr w:type="spellStart"/>
      <w:r w:rsidRPr="00AD35A6">
        <w:rPr>
          <w:rFonts w:ascii="Helvetica" w:hAnsi="Helvetica" w:cs="Helvetica"/>
          <w:i/>
        </w:rPr>
        <w:t>etc</w:t>
      </w:r>
      <w:proofErr w:type="spellEnd"/>
      <w:r w:rsidRPr="00AD35A6">
        <w:rPr>
          <w:rFonts w:ascii="Helvetica" w:hAnsi="Helvetica" w:cs="Helvetica"/>
          <w:i/>
        </w:rPr>
        <w:t>) de ceux présents sur les clusters. Celle-ci sera dans un premier temps déployé et testé sur une infrastructure matérielle locale (type « </w:t>
      </w:r>
      <w:proofErr w:type="spellStart"/>
      <w:r w:rsidRPr="00AD35A6">
        <w:rPr>
          <w:rFonts w:ascii="Helvetica" w:hAnsi="Helvetica" w:cs="Helvetica"/>
          <w:i/>
        </w:rPr>
        <w:t>calculator</w:t>
      </w:r>
      <w:proofErr w:type="spellEnd"/>
      <w:r w:rsidRPr="00AD35A6">
        <w:rPr>
          <w:rFonts w:ascii="Helvetica" w:hAnsi="Helvetica" w:cs="Helvetica"/>
          <w:i/>
        </w:rPr>
        <w:t> »). Dans un second temps déployé et testé sur un cloud public</w:t>
      </w:r>
      <w:r w:rsidR="00306AE7" w:rsidRPr="00AD35A6">
        <w:rPr>
          <w:rFonts w:ascii="Helvetica" w:hAnsi="Helvetica" w:cs="Helvetica"/>
          <w:i/>
        </w:rPr>
        <w:t xml:space="preserve">. </w:t>
      </w:r>
    </w:p>
    <w:p w:rsidR="00306AE7" w:rsidRPr="00AD35A6" w:rsidRDefault="00306AE7" w:rsidP="005E1BD3">
      <w:pPr>
        <w:rPr>
          <w:rFonts w:ascii="Helvetica" w:hAnsi="Helvetica" w:cs="Helvetica"/>
          <w:i/>
        </w:rPr>
      </w:pPr>
      <w:r w:rsidRPr="00AD35A6">
        <w:rPr>
          <w:rFonts w:ascii="Helvetica" w:hAnsi="Helvetica" w:cs="Helvetica"/>
          <w:i/>
        </w:rPr>
        <w:t xml:space="preserve">Objectif : </w:t>
      </w:r>
      <w:r w:rsidR="00DB5E00" w:rsidRPr="00AD35A6">
        <w:rPr>
          <w:rFonts w:ascii="Helvetica" w:hAnsi="Helvetica" w:cs="Helvetica"/>
          <w:i/>
        </w:rPr>
        <w:t>fournir une alternative aux clusters locaux et mutualisée</w:t>
      </w:r>
      <w:r w:rsidR="00AD35A6">
        <w:rPr>
          <w:rFonts w:ascii="Helvetica" w:hAnsi="Helvetica" w:cs="Helvetica"/>
          <w:i/>
        </w:rPr>
        <w:t xml:space="preserve"> comme </w:t>
      </w:r>
      <w:proofErr w:type="spellStart"/>
      <w:r w:rsidR="00AD35A6">
        <w:rPr>
          <w:rFonts w:ascii="Helvetica" w:hAnsi="Helvetica" w:cs="Helvetica"/>
          <w:i/>
        </w:rPr>
        <w:t>Cholesky</w:t>
      </w:r>
      <w:proofErr w:type="spellEnd"/>
      <w:r w:rsidR="00DB5E00" w:rsidRPr="00AD35A6">
        <w:rPr>
          <w:rFonts w:ascii="Helvetica" w:hAnsi="Helvetica" w:cs="Helvetica"/>
          <w:i/>
        </w:rPr>
        <w:t>.</w:t>
      </w:r>
    </w:p>
    <w:p w:rsidR="00306AE7" w:rsidRPr="005E1BD3" w:rsidRDefault="00306AE7" w:rsidP="005E1BD3">
      <w:pPr>
        <w:rPr>
          <w:rFonts w:ascii="Helvetica" w:hAnsi="Helvetica" w:cs="Helvetica"/>
        </w:rPr>
      </w:pPr>
    </w:p>
    <w:p w:rsidR="005E1BD3" w:rsidRDefault="00306AE7" w:rsidP="008B5D9B">
      <w:pPr>
        <w:pStyle w:val="Titre2"/>
        <w:numPr>
          <w:ilvl w:val="0"/>
          <w:numId w:val="10"/>
        </w:numPr>
      </w:pPr>
      <w:r>
        <w:t>Formation et compétences</w:t>
      </w:r>
    </w:p>
    <w:p w:rsidR="00306AE7" w:rsidRDefault="00306AE7" w:rsidP="00306AE7"/>
    <w:p w:rsidR="00306AE7" w:rsidRPr="00306AE7" w:rsidRDefault="00306AE7" w:rsidP="00306AE7">
      <w:pPr>
        <w:pStyle w:val="Paragraphedeliste"/>
        <w:numPr>
          <w:ilvl w:val="0"/>
          <w:numId w:val="9"/>
        </w:numPr>
        <w:rPr>
          <w:rFonts w:ascii="Helvetica" w:hAnsi="Helvetica"/>
        </w:rPr>
      </w:pPr>
      <w:r w:rsidRPr="00306AE7">
        <w:rPr>
          <w:rFonts w:ascii="Helvetica" w:hAnsi="Helvetica"/>
        </w:rPr>
        <w:t>Les besoins en formation</w:t>
      </w:r>
      <w:r w:rsidR="008B5D9B">
        <w:rPr>
          <w:rFonts w:ascii="Helvetica" w:hAnsi="Helvetica"/>
        </w:rPr>
        <w:t> ?</w:t>
      </w:r>
    </w:p>
    <w:p w:rsidR="00306AE7" w:rsidRDefault="00306AE7" w:rsidP="00306AE7"/>
    <w:p w:rsidR="00AD35A6" w:rsidRPr="00AD35A6" w:rsidRDefault="00AD35A6" w:rsidP="00AD35A6">
      <w:pPr>
        <w:ind w:left="360"/>
        <w:rPr>
          <w:rFonts w:ascii="Helvetica" w:hAnsi="Helvetica"/>
          <w:i/>
        </w:rPr>
      </w:pPr>
      <w:r w:rsidRPr="00AD35A6">
        <w:rPr>
          <w:rFonts w:ascii="Helvetica" w:hAnsi="Helvetica"/>
          <w:i/>
        </w:rPr>
        <w:t>L</w:t>
      </w:r>
      <w:r w:rsidRPr="00AD35A6">
        <w:rPr>
          <w:rFonts w:ascii="Helvetica" w:hAnsi="Helvetica"/>
          <w:i/>
        </w:rPr>
        <w:t>’équipe informatique propose</w:t>
      </w:r>
      <w:r w:rsidRPr="00AD35A6">
        <w:rPr>
          <w:rFonts w:ascii="Helvetica" w:hAnsi="Helvetica"/>
          <w:i/>
        </w:rPr>
        <w:t xml:space="preserve"> d’organiser </w:t>
      </w:r>
      <w:r w:rsidRPr="00AD35A6">
        <w:rPr>
          <w:rFonts w:ascii="Helvetica" w:hAnsi="Helvetica"/>
          <w:i/>
        </w:rPr>
        <w:t xml:space="preserve">1 à 2 </w:t>
      </w:r>
      <w:r w:rsidRPr="00AD35A6">
        <w:rPr>
          <w:rFonts w:ascii="Helvetica" w:hAnsi="Helvetica"/>
          <w:i/>
        </w:rPr>
        <w:t xml:space="preserve">session(s) de </w:t>
      </w:r>
      <w:r w:rsidRPr="00AD35A6">
        <w:rPr>
          <w:rFonts w:ascii="Helvetica" w:hAnsi="Helvetica"/>
          <w:i/>
        </w:rPr>
        <w:t xml:space="preserve">formation / an </w:t>
      </w:r>
      <w:r w:rsidRPr="00AD35A6">
        <w:rPr>
          <w:rFonts w:ascii="Helvetica" w:hAnsi="Helvetica"/>
          <w:i/>
        </w:rPr>
        <w:t xml:space="preserve">en priorité </w:t>
      </w:r>
      <w:r w:rsidRPr="00AD35A6">
        <w:rPr>
          <w:rFonts w:ascii="Helvetica" w:hAnsi="Helvetica"/>
          <w:i/>
        </w:rPr>
        <w:t>pour les doctorants/post-doctorants/stagiaires</w:t>
      </w:r>
      <w:r w:rsidRPr="00AD35A6">
        <w:rPr>
          <w:rFonts w:ascii="Helvetica" w:hAnsi="Helvetica"/>
          <w:i/>
        </w:rPr>
        <w:t>. Ces formations d</w:t>
      </w:r>
      <w:r>
        <w:rPr>
          <w:rFonts w:ascii="Helvetica" w:hAnsi="Helvetica"/>
          <w:i/>
        </w:rPr>
        <w:t xml:space="preserve">e </w:t>
      </w:r>
      <w:r w:rsidRPr="00AD35A6">
        <w:rPr>
          <w:rFonts w:ascii="Helvetica" w:hAnsi="Helvetica"/>
          <w:i/>
        </w:rPr>
        <w:t xml:space="preserve">3h </w:t>
      </w:r>
      <w:r>
        <w:rPr>
          <w:rFonts w:ascii="Helvetica" w:hAnsi="Helvetica"/>
          <w:i/>
        </w:rPr>
        <w:t xml:space="preserve">environ, placées </w:t>
      </w:r>
      <w:r w:rsidRPr="00AD35A6">
        <w:rPr>
          <w:rFonts w:ascii="Helvetica" w:hAnsi="Helvetica"/>
          <w:i/>
        </w:rPr>
        <w:t xml:space="preserve">en fin d’année (courant novembre) </w:t>
      </w:r>
      <w:r>
        <w:rPr>
          <w:rFonts w:ascii="Helvetica" w:hAnsi="Helvetica"/>
          <w:i/>
        </w:rPr>
        <w:t xml:space="preserve">ont pour objectif de fournir des connaissances </w:t>
      </w:r>
      <w:r w:rsidRPr="00AD35A6">
        <w:rPr>
          <w:rFonts w:ascii="Helvetica" w:hAnsi="Helvetica"/>
          <w:i/>
        </w:rPr>
        <w:t>seront</w:t>
      </w:r>
      <w:r w:rsidRPr="00AD35A6">
        <w:rPr>
          <w:rFonts w:ascii="Helvetica" w:hAnsi="Helvetica"/>
          <w:i/>
        </w:rPr>
        <w:t xml:space="preserve"> dispensés par l’ingénieur </w:t>
      </w:r>
      <w:r w:rsidRPr="00AD35A6">
        <w:rPr>
          <w:rFonts w:ascii="Helvetica" w:hAnsi="Helvetica"/>
          <w:i/>
        </w:rPr>
        <w:t>c</w:t>
      </w:r>
      <w:r w:rsidRPr="00AD35A6">
        <w:rPr>
          <w:rFonts w:ascii="Helvetica" w:hAnsi="Helvetica"/>
          <w:i/>
        </w:rPr>
        <w:t xml:space="preserve">alcul Aurélien </w:t>
      </w:r>
      <w:proofErr w:type="spellStart"/>
      <w:r w:rsidRPr="00AD35A6">
        <w:rPr>
          <w:rFonts w:ascii="Helvetica" w:hAnsi="Helvetica"/>
          <w:i/>
        </w:rPr>
        <w:t>Canou</w:t>
      </w:r>
      <w:proofErr w:type="spellEnd"/>
      <w:r w:rsidRPr="00AD35A6">
        <w:rPr>
          <w:rFonts w:ascii="Helvetica" w:hAnsi="Helvetica"/>
          <w:i/>
        </w:rPr>
        <w:t> </w:t>
      </w:r>
      <w:r w:rsidRPr="00AD35A6">
        <w:rPr>
          <w:rFonts w:ascii="Helvetica" w:hAnsi="Helvetica"/>
          <w:i/>
        </w:rPr>
        <w:t xml:space="preserve">et </w:t>
      </w:r>
      <w:r w:rsidRPr="00AD35A6">
        <w:rPr>
          <w:rFonts w:ascii="Helvetica" w:hAnsi="Helvetica"/>
          <w:i/>
        </w:rPr>
        <w:t>accompagné éventuellement d’un permanent</w:t>
      </w:r>
      <w:r w:rsidRPr="00AD35A6">
        <w:rPr>
          <w:rFonts w:ascii="Helvetica" w:hAnsi="Helvetica"/>
          <w:i/>
        </w:rPr>
        <w:t xml:space="preserve"> du CPHT.</w:t>
      </w:r>
      <w:r w:rsidRPr="00AD35A6">
        <w:rPr>
          <w:rFonts w:ascii="Helvetica" w:hAnsi="Helvetica"/>
          <w:i/>
        </w:rPr>
        <w:t xml:space="preserve"> A la rentrée de septembre/octobre (ex. arrivée des doctorants)</w:t>
      </w:r>
      <w:r>
        <w:rPr>
          <w:rFonts w:ascii="Helvetica" w:hAnsi="Helvetica"/>
          <w:i/>
        </w:rPr>
        <w:t>, un</w:t>
      </w:r>
      <w:r w:rsidRPr="00AD35A6">
        <w:rPr>
          <w:rFonts w:ascii="Helvetica" w:hAnsi="Helvetica"/>
          <w:i/>
        </w:rPr>
        <w:t xml:space="preserve"> sond</w:t>
      </w:r>
      <w:r>
        <w:rPr>
          <w:rFonts w:ascii="Helvetica" w:hAnsi="Helvetica"/>
          <w:i/>
        </w:rPr>
        <w:t xml:space="preserve">age pourra être proposé à l’ensemble des managers d’équipe </w:t>
      </w:r>
      <w:r w:rsidRPr="00AD35A6">
        <w:rPr>
          <w:rFonts w:ascii="Helvetica" w:hAnsi="Helvetica"/>
          <w:i/>
        </w:rPr>
        <w:t xml:space="preserve">pour estimer le nb de personnes intéressés. </w:t>
      </w:r>
      <w:r>
        <w:rPr>
          <w:rFonts w:ascii="Helvetica" w:hAnsi="Helvetica"/>
          <w:i/>
        </w:rPr>
        <w:t>Une attention devra être portée aux</w:t>
      </w:r>
      <w:r w:rsidRPr="00AD35A6">
        <w:rPr>
          <w:rFonts w:ascii="Helvetica" w:hAnsi="Helvetica"/>
          <w:i/>
        </w:rPr>
        <w:t xml:space="preserve"> prérequis (ex. commandes de base </w:t>
      </w:r>
      <w:proofErr w:type="spellStart"/>
      <w:r w:rsidRPr="00AD35A6">
        <w:rPr>
          <w:rFonts w:ascii="Helvetica" w:hAnsi="Helvetica"/>
          <w:i/>
        </w:rPr>
        <w:t>unix</w:t>
      </w:r>
      <w:proofErr w:type="spellEnd"/>
      <w:r w:rsidRPr="00AD35A6">
        <w:rPr>
          <w:rFonts w:ascii="Helvetica" w:hAnsi="Helvetica"/>
          <w:i/>
        </w:rPr>
        <w:t>) des participants, pour si besoin orienter en amont de la formation les participants vers des pointeurs de documentations (auto-formation).</w:t>
      </w:r>
    </w:p>
    <w:p w:rsidR="00AD35A6" w:rsidRPr="00AD35A6" w:rsidRDefault="00AD35A6" w:rsidP="00AD35A6">
      <w:pPr>
        <w:ind w:left="360"/>
        <w:rPr>
          <w:rFonts w:ascii="Helvetica" w:hAnsi="Helvetica"/>
          <w:i/>
        </w:rPr>
      </w:pPr>
    </w:p>
    <w:p w:rsidR="00AD35A6" w:rsidRPr="00AD35A6" w:rsidRDefault="00AD35A6" w:rsidP="00306AE7">
      <w:pPr>
        <w:rPr>
          <w:rFonts w:ascii="Helvetica" w:hAnsi="Helvetica"/>
        </w:rPr>
      </w:pPr>
    </w:p>
    <w:p w:rsidR="00306AE7" w:rsidRDefault="00AD35A6" w:rsidP="00AD35A6">
      <w:pPr>
        <w:ind w:left="360"/>
        <w:rPr>
          <w:rFonts w:ascii="Helvetica" w:hAnsi="Helvetica"/>
          <w:i/>
        </w:rPr>
      </w:pPr>
      <w:r>
        <w:rPr>
          <w:rFonts w:ascii="Helvetica" w:hAnsi="Helvetica"/>
          <w:i/>
        </w:rPr>
        <w:t>2 formations complémentaires pourraient être proposés :</w:t>
      </w:r>
    </w:p>
    <w:p w:rsidR="00AD35A6" w:rsidRPr="00AD35A6" w:rsidRDefault="00AD35A6" w:rsidP="00AD35A6">
      <w:pPr>
        <w:rPr>
          <w:rFonts w:ascii="Helvetica" w:hAnsi="Helvetica"/>
          <w:i/>
        </w:rPr>
      </w:pPr>
    </w:p>
    <w:p w:rsidR="00306AE7" w:rsidRPr="008B5D9B" w:rsidRDefault="00AD35A6" w:rsidP="00AD35A6">
      <w:pPr>
        <w:pStyle w:val="Paragraphedeliste"/>
        <w:numPr>
          <w:ilvl w:val="1"/>
          <w:numId w:val="8"/>
        </w:numPr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Une formation sur les </w:t>
      </w:r>
      <w:r w:rsidR="00306AE7" w:rsidRPr="008B5D9B">
        <w:rPr>
          <w:rFonts w:ascii="Helvetica" w:hAnsi="Helvetica"/>
          <w:i/>
        </w:rPr>
        <w:t>« </w:t>
      </w:r>
      <w:r w:rsidR="00306AE7" w:rsidRPr="008B5D9B">
        <w:rPr>
          <w:rFonts w:ascii="Helvetica" w:hAnsi="Helvetica"/>
          <w:i/>
        </w:rPr>
        <w:t xml:space="preserve">Aspects </w:t>
      </w:r>
      <w:r w:rsidR="00306AE7" w:rsidRPr="008B5D9B">
        <w:rPr>
          <w:rFonts w:ascii="Helvetica" w:hAnsi="Helvetica"/>
          <w:i/>
        </w:rPr>
        <w:t>fondamentaux</w:t>
      </w:r>
      <w:r w:rsidR="00306AE7" w:rsidRPr="008B5D9B">
        <w:rPr>
          <w:rFonts w:ascii="Helvetica" w:hAnsi="Helvetica"/>
          <w:i/>
        </w:rPr>
        <w:t xml:space="preserve"> de l’utilisation des moyens de calculs</w:t>
      </w:r>
      <w:r w:rsidR="00306AE7" w:rsidRPr="008B5D9B">
        <w:rPr>
          <w:rFonts w:ascii="Helvetica" w:hAnsi="Helvetica"/>
          <w:i/>
        </w:rPr>
        <w:t> »</w:t>
      </w:r>
      <w:r>
        <w:rPr>
          <w:rFonts w:ascii="Helvetica" w:hAnsi="Helvetica"/>
          <w:i/>
        </w:rPr>
        <w:t xml:space="preserve"> comme la </w:t>
      </w:r>
      <w:r w:rsidR="00306AE7" w:rsidRPr="008B5D9B">
        <w:rPr>
          <w:rFonts w:ascii="Helvetica" w:hAnsi="Helvetica"/>
          <w:i/>
        </w:rPr>
        <w:t>soumission de jobs par script batch</w:t>
      </w:r>
      <w:r w:rsidR="00306AE7" w:rsidRPr="008B5D9B">
        <w:rPr>
          <w:rFonts w:ascii="Helvetica" w:hAnsi="Helvetica"/>
          <w:i/>
        </w:rPr>
        <w:t xml:space="preserve">, choix des queues en </w:t>
      </w:r>
      <w:proofErr w:type="spellStart"/>
      <w:r w:rsidR="00306AE7" w:rsidRPr="008B5D9B">
        <w:rPr>
          <w:rFonts w:ascii="Helvetica" w:hAnsi="Helvetica"/>
          <w:i/>
        </w:rPr>
        <w:t>fct</w:t>
      </w:r>
      <w:proofErr w:type="spellEnd"/>
      <w:r w:rsidR="00306AE7" w:rsidRPr="008B5D9B">
        <w:rPr>
          <w:rFonts w:ascii="Helvetica" w:hAnsi="Helvetica"/>
          <w:i/>
        </w:rPr>
        <w:t xml:space="preserve"> des besoins, etc.</w:t>
      </w:r>
    </w:p>
    <w:p w:rsidR="00306AE7" w:rsidRDefault="00AD35A6" w:rsidP="00AD35A6">
      <w:pPr>
        <w:pStyle w:val="Paragraphedeliste"/>
        <w:numPr>
          <w:ilvl w:val="1"/>
          <w:numId w:val="8"/>
        </w:numPr>
        <w:rPr>
          <w:rFonts w:ascii="Helvetica" w:hAnsi="Helvetica"/>
          <w:i/>
        </w:rPr>
      </w:pPr>
      <w:r>
        <w:rPr>
          <w:rFonts w:ascii="Helvetica" w:hAnsi="Helvetica"/>
          <w:i/>
        </w:rPr>
        <w:t>Une formation sur les </w:t>
      </w:r>
      <w:r w:rsidR="00306AE7" w:rsidRPr="008B5D9B">
        <w:rPr>
          <w:rFonts w:ascii="Helvetica" w:hAnsi="Helvetica"/>
          <w:i/>
        </w:rPr>
        <w:t xml:space="preserve">« Bonnes pratiques </w:t>
      </w:r>
      <w:r>
        <w:rPr>
          <w:rFonts w:ascii="Helvetica" w:hAnsi="Helvetica"/>
          <w:i/>
        </w:rPr>
        <w:t>de</w:t>
      </w:r>
      <w:r w:rsidR="00306AE7" w:rsidRPr="008B5D9B">
        <w:rPr>
          <w:rFonts w:ascii="Helvetica" w:hAnsi="Helvetica"/>
          <w:i/>
        </w:rPr>
        <w:t xml:space="preserve"> développement » </w:t>
      </w:r>
      <w:r>
        <w:rPr>
          <w:rFonts w:ascii="Helvetica" w:hAnsi="Helvetica"/>
          <w:i/>
        </w:rPr>
        <w:t>comme l’</w:t>
      </w:r>
      <w:r w:rsidR="00306AE7" w:rsidRPr="008B5D9B">
        <w:rPr>
          <w:rFonts w:ascii="Helvetica" w:hAnsi="Helvetica"/>
          <w:i/>
        </w:rPr>
        <w:t xml:space="preserve">utilisation de </w:t>
      </w:r>
      <w:r>
        <w:rPr>
          <w:rFonts w:ascii="Helvetica" w:hAnsi="Helvetica"/>
          <w:i/>
        </w:rPr>
        <w:t xml:space="preserve">la plateforme </w:t>
      </w:r>
      <w:proofErr w:type="spellStart"/>
      <w:r w:rsidR="00306AE7" w:rsidRPr="008B5D9B">
        <w:rPr>
          <w:rFonts w:ascii="Helvetica" w:hAnsi="Helvetica"/>
          <w:i/>
        </w:rPr>
        <w:t>G</w:t>
      </w:r>
      <w:r w:rsidR="00306AE7" w:rsidRPr="008B5D9B">
        <w:rPr>
          <w:rFonts w:ascii="Helvetica" w:hAnsi="Helvetica"/>
          <w:i/>
        </w:rPr>
        <w:t>itlab</w:t>
      </w:r>
      <w:proofErr w:type="spellEnd"/>
      <w:r>
        <w:rPr>
          <w:rFonts w:ascii="Helvetica" w:hAnsi="Helvetica"/>
          <w:i/>
        </w:rPr>
        <w:t xml:space="preserve"> et des dépôts GIT</w:t>
      </w:r>
    </w:p>
    <w:p w:rsidR="00AD35A6" w:rsidRDefault="00AD35A6" w:rsidP="00AD35A6">
      <w:pPr>
        <w:pStyle w:val="Paragraphedeliste"/>
        <w:ind w:left="1440"/>
        <w:rPr>
          <w:rFonts w:ascii="Helvetica" w:hAnsi="Helvetica"/>
          <w:i/>
        </w:rPr>
      </w:pPr>
    </w:p>
    <w:p w:rsidR="00AD35A6" w:rsidRPr="00AD35A6" w:rsidRDefault="00306AE7" w:rsidP="00AD35A6">
      <w:pPr>
        <w:ind w:left="360"/>
        <w:rPr>
          <w:rFonts w:ascii="Helvetica" w:hAnsi="Helvetica"/>
          <w:i/>
        </w:rPr>
      </w:pPr>
      <w:r w:rsidRPr="00AD35A6">
        <w:rPr>
          <w:rFonts w:ascii="Helvetica" w:hAnsi="Helvetica"/>
          <w:i/>
        </w:rPr>
        <w:t>Pour des formations un peu plus « </w:t>
      </w:r>
      <w:r w:rsidR="00AD35A6">
        <w:rPr>
          <w:rFonts w:ascii="Helvetica" w:hAnsi="Helvetica"/>
          <w:i/>
        </w:rPr>
        <w:t>avancées</w:t>
      </w:r>
      <w:r w:rsidRPr="00AD35A6">
        <w:rPr>
          <w:rFonts w:ascii="Helvetica" w:hAnsi="Helvetica"/>
          <w:i/>
        </w:rPr>
        <w:t> »</w:t>
      </w:r>
      <w:r w:rsidR="00AD35A6">
        <w:rPr>
          <w:rFonts w:ascii="Helvetica" w:hAnsi="Helvetica"/>
          <w:i/>
        </w:rPr>
        <w:t xml:space="preserve"> et techniques</w:t>
      </w:r>
      <w:r w:rsidRPr="00AD35A6">
        <w:rPr>
          <w:rFonts w:ascii="Helvetica" w:hAnsi="Helvetica"/>
          <w:i/>
        </w:rPr>
        <w:t xml:space="preserve"> </w:t>
      </w:r>
      <w:r w:rsidR="00AD35A6">
        <w:rPr>
          <w:rFonts w:ascii="Helvetica" w:hAnsi="Helvetica"/>
          <w:i/>
        </w:rPr>
        <w:t xml:space="preserve">l’équipe informatique propose d’orienter le personnel vers des formations dispensés </w:t>
      </w:r>
      <w:r w:rsidRPr="00AD35A6">
        <w:rPr>
          <w:rFonts w:ascii="Helvetica" w:hAnsi="Helvetica"/>
          <w:i/>
        </w:rPr>
        <w:t>par</w:t>
      </w:r>
      <w:r w:rsidR="00AD35A6">
        <w:rPr>
          <w:rFonts w:ascii="Helvetica" w:hAnsi="Helvetica"/>
          <w:i/>
        </w:rPr>
        <w:t> :</w:t>
      </w:r>
    </w:p>
    <w:p w:rsidR="00AD35A6" w:rsidRPr="00AD35A6" w:rsidRDefault="00306AE7" w:rsidP="00AD35A6">
      <w:pPr>
        <w:pStyle w:val="Paragraphedeliste"/>
        <w:numPr>
          <w:ilvl w:val="0"/>
          <w:numId w:val="8"/>
        </w:numPr>
        <w:rPr>
          <w:i/>
        </w:rPr>
      </w:pPr>
      <w:r w:rsidRPr="00AD35A6">
        <w:rPr>
          <w:rFonts w:ascii="Helvetica" w:hAnsi="Helvetica"/>
          <w:i/>
        </w:rPr>
        <w:t xml:space="preserve"> </w:t>
      </w:r>
      <w:proofErr w:type="gramStart"/>
      <w:r w:rsidRPr="00AD35A6">
        <w:rPr>
          <w:rFonts w:ascii="Helvetica" w:hAnsi="Helvetica"/>
          <w:i/>
        </w:rPr>
        <w:t>l’IDRIS</w:t>
      </w:r>
      <w:proofErr w:type="gramEnd"/>
      <w:r w:rsidR="00AD35A6" w:rsidRPr="00AD35A6">
        <w:rPr>
          <w:rFonts w:ascii="Helvetica" w:hAnsi="Helvetica"/>
          <w:i/>
        </w:rPr>
        <w:t xml:space="preserve"> (</w:t>
      </w:r>
      <w:hyperlink r:id="rId6" w:history="1">
        <w:r w:rsidR="00AD35A6" w:rsidRPr="00A27EE0">
          <w:rPr>
            <w:rStyle w:val="Lienhypertexte"/>
            <w:rFonts w:ascii="Helvetica" w:hAnsi="Helvetica"/>
            <w:i/>
          </w:rPr>
          <w:t>http://www.idris.fr/formations/formations.html</w:t>
        </w:r>
      </w:hyperlink>
      <w:r w:rsidR="00AD35A6" w:rsidRPr="00AD35A6">
        <w:rPr>
          <w:rFonts w:ascii="Helvetica" w:hAnsi="Helvetica"/>
          <w:i/>
        </w:rPr>
        <w:t>)</w:t>
      </w:r>
      <w:r w:rsidRPr="00AD35A6">
        <w:rPr>
          <w:rFonts w:ascii="Helvetica" w:hAnsi="Helvetica"/>
          <w:i/>
        </w:rPr>
        <w:t xml:space="preserve">, </w:t>
      </w:r>
    </w:p>
    <w:p w:rsidR="00306AE7" w:rsidRPr="00AD35A6" w:rsidRDefault="00306AE7" w:rsidP="00AD35A6">
      <w:pPr>
        <w:pStyle w:val="Paragraphedeliste"/>
        <w:numPr>
          <w:ilvl w:val="0"/>
          <w:numId w:val="8"/>
        </w:numPr>
        <w:rPr>
          <w:i/>
        </w:rPr>
      </w:pPr>
      <w:proofErr w:type="gramStart"/>
      <w:r w:rsidRPr="00AD35A6">
        <w:rPr>
          <w:rFonts w:ascii="Helvetica" w:hAnsi="Helvetica"/>
          <w:i/>
        </w:rPr>
        <w:t>la</w:t>
      </w:r>
      <w:proofErr w:type="gramEnd"/>
      <w:r w:rsidRPr="00AD35A6">
        <w:rPr>
          <w:rFonts w:ascii="Helvetica" w:hAnsi="Helvetica"/>
          <w:i/>
        </w:rPr>
        <w:t xml:space="preserve"> maison de la simu</w:t>
      </w:r>
      <w:r w:rsidRPr="00AD35A6">
        <w:rPr>
          <w:rFonts w:ascii="Helvetica" w:hAnsi="Helvetica"/>
          <w:i/>
        </w:rPr>
        <w:t>l</w:t>
      </w:r>
      <w:r w:rsidRPr="00AD35A6">
        <w:rPr>
          <w:rFonts w:ascii="Helvetica" w:hAnsi="Helvetica"/>
          <w:i/>
        </w:rPr>
        <w:t>ati</w:t>
      </w:r>
      <w:r w:rsidR="00DB5E00" w:rsidRPr="00AD35A6">
        <w:rPr>
          <w:rFonts w:ascii="Helvetica" w:hAnsi="Helvetica"/>
          <w:i/>
        </w:rPr>
        <w:t>on</w:t>
      </w:r>
      <w:r w:rsidR="00AD35A6">
        <w:rPr>
          <w:rFonts w:ascii="Helvetica" w:hAnsi="Helvetica"/>
          <w:i/>
        </w:rPr>
        <w:t xml:space="preserve"> (</w:t>
      </w:r>
      <w:hyperlink r:id="rId7" w:history="1">
        <w:r w:rsidR="00AD35A6" w:rsidRPr="00A27EE0">
          <w:rPr>
            <w:rStyle w:val="Lienhypertexte"/>
            <w:rFonts w:ascii="Helvetica" w:hAnsi="Helvetica"/>
            <w:i/>
          </w:rPr>
          <w:t>https://www.maisondelasimulation.fr/</w:t>
        </w:r>
      </w:hyperlink>
      <w:r w:rsidR="00AD35A6" w:rsidRPr="00AD35A6">
        <w:rPr>
          <w:rFonts w:ascii="Helvetica" w:hAnsi="Helvetica"/>
          <w:i/>
        </w:rPr>
        <w:t>)</w:t>
      </w:r>
    </w:p>
    <w:p w:rsidR="00AD35A6" w:rsidRPr="00AD35A6" w:rsidRDefault="00AD35A6" w:rsidP="00AD35A6">
      <w:pPr>
        <w:pStyle w:val="Paragraphedeliste"/>
        <w:numPr>
          <w:ilvl w:val="0"/>
          <w:numId w:val="8"/>
        </w:numPr>
        <w:rPr>
          <w:i/>
        </w:rPr>
      </w:pPr>
      <w:r>
        <w:rPr>
          <w:rFonts w:ascii="Helvetica" w:hAnsi="Helvetica"/>
          <w:i/>
        </w:rPr>
        <w:lastRenderedPageBreak/>
        <w:t>PRACE</w:t>
      </w:r>
    </w:p>
    <w:p w:rsidR="005E1BD3" w:rsidRDefault="005E1BD3" w:rsidP="005E1BD3">
      <w:pPr>
        <w:rPr>
          <w:rFonts w:ascii="Helvetica" w:hAnsi="Helvetica" w:cs="Helvetica"/>
        </w:rPr>
      </w:pPr>
    </w:p>
    <w:p w:rsidR="005E1BD3" w:rsidRDefault="005E1BD3" w:rsidP="005E1BD3">
      <w:pPr>
        <w:rPr>
          <w:rFonts w:ascii="Helvetica" w:hAnsi="Helvetica" w:cs="Helvetica"/>
        </w:rPr>
      </w:pPr>
    </w:p>
    <w:p w:rsidR="005E1BD3" w:rsidRPr="00306AE7" w:rsidRDefault="005E1BD3" w:rsidP="00306AE7">
      <w:pPr>
        <w:pStyle w:val="Paragraphedeliste"/>
        <w:numPr>
          <w:ilvl w:val="0"/>
          <w:numId w:val="8"/>
        </w:numPr>
        <w:rPr>
          <w:rFonts w:ascii="Helvetica" w:hAnsi="Helvetica" w:cs="Helvetica"/>
        </w:rPr>
      </w:pPr>
      <w:r w:rsidRPr="00306AE7">
        <w:rPr>
          <w:rFonts w:ascii="Helvetica" w:hAnsi="Helvetica" w:cs="Helvetica"/>
        </w:rPr>
        <w:t>Tenez-vous à la proximité des ingénieurs pour vous aider dans vos calculs ?</w:t>
      </w:r>
    </w:p>
    <w:p w:rsidR="005E1BD3" w:rsidRDefault="005E1BD3" w:rsidP="005E1BD3">
      <w:pPr>
        <w:rPr>
          <w:rFonts w:ascii="Helvetica" w:hAnsi="Helvetica" w:cs="Helvetica"/>
        </w:rPr>
      </w:pPr>
    </w:p>
    <w:p w:rsidR="00306AE7" w:rsidRDefault="005E1BD3" w:rsidP="005E1BD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Les réponses sont partagés : « Oui pour des questions de portage de code / développement-optimisation de mes </w:t>
      </w:r>
      <w:proofErr w:type="gramStart"/>
      <w:r>
        <w:rPr>
          <w:rFonts w:ascii="Helvetica" w:hAnsi="Helvetica" w:cs="Helvetica"/>
        </w:rPr>
        <w:t>codes»</w:t>
      </w:r>
      <w:proofErr w:type="gramEnd"/>
      <w:r>
        <w:rPr>
          <w:rFonts w:ascii="Helvetica" w:hAnsi="Helvetica" w:cs="Helvetica"/>
        </w:rPr>
        <w:t xml:space="preserve"> et « Oui pour des questions de gestionnaire de queue/rapatriement de données ». </w:t>
      </w:r>
    </w:p>
    <w:p w:rsidR="00AD35A6" w:rsidRDefault="00AD35A6" w:rsidP="00306AE7">
      <w:pPr>
        <w:rPr>
          <w:rFonts w:ascii="Helvetica" w:hAnsi="Helvetica" w:cs="Helvetica"/>
          <w:i/>
        </w:rPr>
      </w:pPr>
    </w:p>
    <w:p w:rsidR="00306AE7" w:rsidRPr="00306AE7" w:rsidRDefault="00AD35A6" w:rsidP="00306AE7">
      <w:pPr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 xml:space="preserve">Il y’a une demande de soutien sur du développement, du portage de code, de l’optimisation au CPHT mais aussi dans les autres laboratoires partenaires d’IDCS. Une demande de poste à l’IDCS (mutualisé) a été exprimé pour l’obtention d’un ingénieur calcul </w:t>
      </w:r>
      <w:r>
        <w:rPr>
          <w:rFonts w:ascii="Helvetica" w:hAnsi="Helvetica" w:cs="Helvetica"/>
          <w:i/>
        </w:rPr>
        <w:t>l’année prochaine</w:t>
      </w:r>
      <w:r>
        <w:rPr>
          <w:rFonts w:ascii="Helvetica" w:hAnsi="Helvetica" w:cs="Helvetica"/>
          <w:i/>
        </w:rPr>
        <w:t>. Un candidat à ce poste est d’ailleurs pressenti au LPP.</w:t>
      </w:r>
    </w:p>
    <w:p w:rsidR="00306AE7" w:rsidRPr="00306AE7" w:rsidRDefault="00306AE7" w:rsidP="005E1BD3">
      <w:pPr>
        <w:rPr>
          <w:rFonts w:ascii="Helvetica" w:hAnsi="Helvetica" w:cs="Helvetica"/>
          <w:i/>
        </w:rPr>
      </w:pPr>
    </w:p>
    <w:p w:rsidR="005E1BD3" w:rsidRDefault="005E1BD3" w:rsidP="005E1BD3">
      <w:pPr>
        <w:rPr>
          <w:rFonts w:ascii="Helvetica" w:hAnsi="Helvetica" w:cs="Helvetica"/>
        </w:rPr>
      </w:pPr>
    </w:p>
    <w:p w:rsidR="005E1BD3" w:rsidRPr="00306AE7" w:rsidRDefault="005E1BD3" w:rsidP="00306AE7">
      <w:pPr>
        <w:pStyle w:val="Paragraphedeliste"/>
        <w:numPr>
          <w:ilvl w:val="0"/>
          <w:numId w:val="8"/>
        </w:numPr>
        <w:rPr>
          <w:rFonts w:ascii="Helvetica" w:hAnsi="Helvetica" w:cs="Helvetica"/>
        </w:rPr>
      </w:pPr>
      <w:r w:rsidRPr="00306AE7">
        <w:rPr>
          <w:rFonts w:ascii="Helvetica" w:hAnsi="Helvetica" w:cs="Helvetica"/>
        </w:rPr>
        <w:t>Utilisez-vous des outils d'optimisation et d'analyse de performance (</w:t>
      </w:r>
      <w:proofErr w:type="spellStart"/>
      <w:r w:rsidRPr="00306AE7">
        <w:rPr>
          <w:rFonts w:ascii="Helvetica" w:hAnsi="Helvetica" w:cs="Helvetica"/>
        </w:rPr>
        <w:t>gprof</w:t>
      </w:r>
      <w:proofErr w:type="spellEnd"/>
      <w:r w:rsidRPr="00306AE7">
        <w:rPr>
          <w:rFonts w:ascii="Helvetica" w:hAnsi="Helvetica" w:cs="Helvetica"/>
        </w:rPr>
        <w:t xml:space="preserve">, </w:t>
      </w:r>
      <w:proofErr w:type="spellStart"/>
      <w:r w:rsidRPr="00306AE7">
        <w:rPr>
          <w:rFonts w:ascii="Helvetica" w:hAnsi="Helvetica" w:cs="Helvetica"/>
        </w:rPr>
        <w:t>cachegrind</w:t>
      </w:r>
      <w:proofErr w:type="spellEnd"/>
      <w:r w:rsidRPr="00306AE7">
        <w:rPr>
          <w:rFonts w:ascii="Helvetica" w:hAnsi="Helvetica" w:cs="Helvetica"/>
        </w:rPr>
        <w:t xml:space="preserve">, </w:t>
      </w:r>
      <w:proofErr w:type="spellStart"/>
      <w:r w:rsidRPr="00306AE7">
        <w:rPr>
          <w:rFonts w:ascii="Helvetica" w:hAnsi="Helvetica" w:cs="Helvetica"/>
        </w:rPr>
        <w:t>Vampir</w:t>
      </w:r>
      <w:proofErr w:type="spellEnd"/>
      <w:r w:rsidRPr="00306AE7">
        <w:rPr>
          <w:rFonts w:ascii="Helvetica" w:hAnsi="Helvetica" w:cs="Helvetica"/>
        </w:rPr>
        <w:t xml:space="preserve">, </w:t>
      </w:r>
      <w:proofErr w:type="spellStart"/>
      <w:r w:rsidRPr="00306AE7">
        <w:rPr>
          <w:rFonts w:ascii="Helvetica" w:hAnsi="Helvetica" w:cs="Helvetica"/>
        </w:rPr>
        <w:t>Scalasca</w:t>
      </w:r>
      <w:proofErr w:type="spellEnd"/>
      <w:r w:rsidRPr="00306AE7">
        <w:rPr>
          <w:rFonts w:ascii="Helvetica" w:hAnsi="Helvetica" w:cs="Helvetica"/>
        </w:rPr>
        <w:t>…</w:t>
      </w:r>
      <w:proofErr w:type="gramStart"/>
      <w:r w:rsidRPr="00306AE7">
        <w:rPr>
          <w:rFonts w:ascii="Helvetica" w:hAnsi="Helvetica" w:cs="Helvetica"/>
        </w:rPr>
        <w:t>)?</w:t>
      </w:r>
      <w:proofErr w:type="gramEnd"/>
    </w:p>
    <w:p w:rsidR="005E1BD3" w:rsidRDefault="005E1BD3" w:rsidP="005E1BD3">
      <w:pPr>
        <w:rPr>
          <w:rFonts w:ascii="Helvetica" w:hAnsi="Helvetica" w:cs="Helvetica"/>
        </w:rPr>
      </w:pPr>
    </w:p>
    <w:p w:rsidR="005E1BD3" w:rsidRDefault="00306AE7" w:rsidP="005E1BD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Réponses : </w:t>
      </w:r>
      <w:r w:rsidR="005E1BD3">
        <w:rPr>
          <w:rFonts w:ascii="Helvetica" w:hAnsi="Helvetica" w:cs="Helvetica"/>
        </w:rPr>
        <w:t xml:space="preserve">2 ont répondu « Faute d’avoir du temps ou de soutien pour cela ». </w:t>
      </w:r>
    </w:p>
    <w:p w:rsidR="00AD35A6" w:rsidRDefault="00AD35A6" w:rsidP="005E1BD3">
      <w:pPr>
        <w:rPr>
          <w:rFonts w:ascii="Helvetica" w:hAnsi="Helvetica" w:cs="Helvetica"/>
        </w:rPr>
      </w:pPr>
    </w:p>
    <w:p w:rsidR="00AD35A6" w:rsidRPr="00AD35A6" w:rsidRDefault="00AD35A6" w:rsidP="005E1BD3">
      <w:pPr>
        <w:rPr>
          <w:rFonts w:ascii="Helvetica" w:hAnsi="Helvetica" w:cs="Helvetica"/>
          <w:i/>
        </w:rPr>
      </w:pPr>
      <w:r w:rsidRPr="00AD35A6">
        <w:rPr>
          <w:rFonts w:ascii="Helvetica" w:hAnsi="Helvetica" w:cs="Helvetica"/>
          <w:i/>
        </w:rPr>
        <w:t xml:space="preserve">Même remarque que la question précédente. </w:t>
      </w:r>
    </w:p>
    <w:p w:rsidR="005E1BD3" w:rsidRDefault="005E1BD3" w:rsidP="005E1BD3"/>
    <w:p w:rsidR="005E1BD3" w:rsidRDefault="00E4418A" w:rsidP="00E4418A">
      <w:pPr>
        <w:pStyle w:val="Titre1"/>
      </w:pPr>
      <w:r>
        <w:t>Lancement officiel d</w:t>
      </w:r>
      <w:r w:rsidR="00BE3254">
        <w:t xml:space="preserve">u cluster IDCS </w:t>
      </w:r>
      <w:proofErr w:type="spellStart"/>
      <w:r>
        <w:t>Cholesky</w:t>
      </w:r>
      <w:proofErr w:type="spellEnd"/>
    </w:p>
    <w:p w:rsidR="00252CCB" w:rsidRDefault="00252CCB" w:rsidP="00E4418A">
      <w:pPr>
        <w:rPr>
          <w:rFonts w:ascii="Helvetica" w:hAnsi="Helvetica"/>
        </w:rPr>
      </w:pPr>
    </w:p>
    <w:p w:rsidR="007673DD" w:rsidRDefault="00E4418A" w:rsidP="00E4418A">
      <w:pPr>
        <w:rPr>
          <w:rFonts w:ascii="Helvetica" w:hAnsi="Helvetica"/>
        </w:rPr>
      </w:pPr>
      <w:r>
        <w:rPr>
          <w:rFonts w:ascii="Helvetica" w:hAnsi="Helvetica"/>
        </w:rPr>
        <w:t xml:space="preserve">Pour soumettre les demandes d’accès au cluster : </w:t>
      </w:r>
    </w:p>
    <w:p w:rsidR="007673DD" w:rsidRDefault="007673DD" w:rsidP="00E4418A">
      <w:pPr>
        <w:rPr>
          <w:rFonts w:ascii="Helvetica" w:hAnsi="Helvetica"/>
        </w:rPr>
      </w:pPr>
    </w:p>
    <w:p w:rsidR="007673DD" w:rsidRDefault="007673DD" w:rsidP="007673DD">
      <w:pPr>
        <w:pStyle w:val="Paragraphedeliste"/>
        <w:numPr>
          <w:ilvl w:val="0"/>
          <w:numId w:val="8"/>
        </w:numPr>
        <w:rPr>
          <w:rFonts w:ascii="Helvetica" w:hAnsi="Helvetica"/>
        </w:rPr>
      </w:pPr>
      <w:r w:rsidRPr="007673DD">
        <w:rPr>
          <w:rFonts w:ascii="Helvetica" w:hAnsi="Helvetica"/>
        </w:rPr>
        <w:t>Remplir</w:t>
      </w:r>
      <w:r>
        <w:rPr>
          <w:rFonts w:ascii="Helvetica" w:hAnsi="Helvetica"/>
        </w:rPr>
        <w:t xml:space="preserve"> / compléter</w:t>
      </w:r>
      <w:r w:rsidR="00E4418A" w:rsidRPr="007673DD">
        <w:rPr>
          <w:rFonts w:ascii="Helvetica" w:hAnsi="Helvetica"/>
        </w:rPr>
        <w:t xml:space="preserve"> </w:t>
      </w:r>
      <w:r>
        <w:rPr>
          <w:rFonts w:ascii="Helvetica" w:hAnsi="Helvetica"/>
        </w:rPr>
        <w:t>une</w:t>
      </w:r>
      <w:r w:rsidR="00E4418A" w:rsidRPr="007673DD">
        <w:rPr>
          <w:rFonts w:ascii="Helvetica" w:hAnsi="Helvetica"/>
        </w:rPr>
        <w:t xml:space="preserve"> fiche descripti</w:t>
      </w:r>
      <w:r>
        <w:rPr>
          <w:rFonts w:ascii="Helvetica" w:hAnsi="Helvetica"/>
        </w:rPr>
        <w:t>ve</w:t>
      </w:r>
      <w:r w:rsidR="00E4418A" w:rsidRPr="007673DD">
        <w:rPr>
          <w:rFonts w:ascii="Helvetica" w:hAnsi="Helvetica"/>
        </w:rPr>
        <w:t xml:space="preserve"> d</w:t>
      </w:r>
      <w:r>
        <w:rPr>
          <w:rFonts w:ascii="Helvetica" w:hAnsi="Helvetica"/>
        </w:rPr>
        <w:t>e</w:t>
      </w:r>
      <w:r w:rsidR="00E4418A" w:rsidRPr="007673DD">
        <w:rPr>
          <w:rFonts w:ascii="Helvetica" w:hAnsi="Helvetica"/>
        </w:rPr>
        <w:t xml:space="preserve"> projet (</w:t>
      </w:r>
      <w:r>
        <w:rPr>
          <w:rFonts w:ascii="Helvetica" w:hAnsi="Helvetica"/>
        </w:rPr>
        <w:t xml:space="preserve">fichier </w:t>
      </w:r>
      <w:r w:rsidR="00E4418A" w:rsidRPr="007673DD">
        <w:rPr>
          <w:rFonts w:ascii="Helvetica" w:hAnsi="Helvetica"/>
        </w:rPr>
        <w:t>README.md)</w:t>
      </w:r>
    </w:p>
    <w:p w:rsidR="00E4418A" w:rsidRDefault="002A2964" w:rsidP="007673DD">
      <w:pPr>
        <w:pStyle w:val="Paragraphedeliste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E</w:t>
      </w:r>
      <w:r w:rsidR="00E4418A" w:rsidRPr="007673DD">
        <w:rPr>
          <w:rFonts w:ascii="Helvetica" w:hAnsi="Helvetica"/>
        </w:rPr>
        <w:t>nvoyer</w:t>
      </w:r>
      <w:r>
        <w:rPr>
          <w:rFonts w:ascii="Helvetica" w:hAnsi="Helvetica"/>
        </w:rPr>
        <w:t xml:space="preserve"> la fiche</w:t>
      </w:r>
      <w:r w:rsidR="00E4418A" w:rsidRPr="007673DD">
        <w:rPr>
          <w:rFonts w:ascii="Helvetica" w:hAnsi="Helvetica"/>
        </w:rPr>
        <w:t xml:space="preserve"> par email</w:t>
      </w:r>
      <w:r w:rsidR="00252CCB">
        <w:rPr>
          <w:rFonts w:ascii="Helvetica" w:hAnsi="Helvetica"/>
        </w:rPr>
        <w:t xml:space="preserve"> : </w:t>
      </w:r>
      <w:hyperlink r:id="rId8" w:history="1">
        <w:r w:rsidRPr="00A27EE0">
          <w:rPr>
            <w:rStyle w:val="Lienhypertexte"/>
            <w:rFonts w:ascii="Helvetica" w:hAnsi="Helvetica"/>
          </w:rPr>
          <w:t>idcs.meso.support@polytechnique.fr</w:t>
        </w:r>
      </w:hyperlink>
    </w:p>
    <w:p w:rsidR="00252CCB" w:rsidRDefault="00252CCB" w:rsidP="00252CCB">
      <w:pPr>
        <w:rPr>
          <w:rFonts w:ascii="Helvetica" w:hAnsi="Helvetica"/>
        </w:rPr>
      </w:pPr>
    </w:p>
    <w:p w:rsidR="00252CCB" w:rsidRPr="00252CCB" w:rsidRDefault="00252CCB" w:rsidP="00252CCB">
      <w:pPr>
        <w:rPr>
          <w:rFonts w:ascii="Helvetica" w:hAnsi="Helvetica"/>
        </w:rPr>
      </w:pPr>
      <w:r w:rsidRPr="00252CCB">
        <w:rPr>
          <w:rFonts w:ascii="Helvetica" w:hAnsi="Helvetica"/>
        </w:rPr>
        <w:t xml:space="preserve">La documentation : </w:t>
      </w:r>
      <w:hyperlink r:id="rId9" w:history="1">
        <w:r w:rsidRPr="00252CCB">
          <w:rPr>
            <w:rStyle w:val="Lienhypertexte"/>
            <w:rFonts w:ascii="Helvetica" w:hAnsi="Helvetica"/>
          </w:rPr>
          <w:t>http://meso-ipp.gitlab.labos.polytechnique.fr/user_doc/</w:t>
        </w:r>
      </w:hyperlink>
    </w:p>
    <w:p w:rsidR="00252CCB" w:rsidRDefault="00252CCB" w:rsidP="00252CCB">
      <w:pPr>
        <w:rPr>
          <w:rFonts w:ascii="Helvetica" w:hAnsi="Helvetica"/>
        </w:rPr>
      </w:pPr>
    </w:p>
    <w:p w:rsidR="00252CCB" w:rsidRPr="00252CCB" w:rsidRDefault="00252CCB" w:rsidP="00252CCB">
      <w:pPr>
        <w:rPr>
          <w:rFonts w:ascii="Helvetica" w:hAnsi="Helvetica"/>
        </w:rPr>
      </w:pPr>
    </w:p>
    <w:sectPr w:rsidR="00252CCB" w:rsidRPr="00252CCB" w:rsidSect="00E84A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20448"/>
    <w:multiLevelType w:val="hybridMultilevel"/>
    <w:tmpl w:val="EDC2B50C"/>
    <w:lvl w:ilvl="0" w:tplc="85D6F656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2DDB"/>
    <w:multiLevelType w:val="hybridMultilevel"/>
    <w:tmpl w:val="F13E9B3E"/>
    <w:lvl w:ilvl="0" w:tplc="BBAADB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60A04"/>
    <w:multiLevelType w:val="multilevel"/>
    <w:tmpl w:val="B400E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776AC6"/>
    <w:multiLevelType w:val="hybridMultilevel"/>
    <w:tmpl w:val="5CCC8E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71165"/>
    <w:multiLevelType w:val="hybridMultilevel"/>
    <w:tmpl w:val="07628B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02426"/>
    <w:multiLevelType w:val="hybridMultilevel"/>
    <w:tmpl w:val="F39C3EC4"/>
    <w:lvl w:ilvl="0" w:tplc="A36879CC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24442"/>
    <w:multiLevelType w:val="hybridMultilevel"/>
    <w:tmpl w:val="F73A02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95BCE"/>
    <w:multiLevelType w:val="hybridMultilevel"/>
    <w:tmpl w:val="145C88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F1BD6"/>
    <w:multiLevelType w:val="hybridMultilevel"/>
    <w:tmpl w:val="3E3C0478"/>
    <w:lvl w:ilvl="0" w:tplc="85D6F656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10CA5"/>
    <w:multiLevelType w:val="hybridMultilevel"/>
    <w:tmpl w:val="ACF4B5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15C2D"/>
    <w:multiLevelType w:val="hybridMultilevel"/>
    <w:tmpl w:val="5A283A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90DA0"/>
    <w:multiLevelType w:val="hybridMultilevel"/>
    <w:tmpl w:val="074C3474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D3"/>
    <w:rsid w:val="0003222A"/>
    <w:rsid w:val="001461DA"/>
    <w:rsid w:val="00157E93"/>
    <w:rsid w:val="00162F85"/>
    <w:rsid w:val="001A024B"/>
    <w:rsid w:val="00252CCB"/>
    <w:rsid w:val="002A2964"/>
    <w:rsid w:val="00306AE7"/>
    <w:rsid w:val="003516FF"/>
    <w:rsid w:val="003C0609"/>
    <w:rsid w:val="004533D6"/>
    <w:rsid w:val="00502C13"/>
    <w:rsid w:val="00536EB9"/>
    <w:rsid w:val="0058111A"/>
    <w:rsid w:val="005E1BD3"/>
    <w:rsid w:val="007673DD"/>
    <w:rsid w:val="007B7594"/>
    <w:rsid w:val="008B5D9B"/>
    <w:rsid w:val="00A93868"/>
    <w:rsid w:val="00AD35A6"/>
    <w:rsid w:val="00B348AE"/>
    <w:rsid w:val="00BA6600"/>
    <w:rsid w:val="00BB1160"/>
    <w:rsid w:val="00BE3254"/>
    <w:rsid w:val="00C96CAE"/>
    <w:rsid w:val="00DB5E00"/>
    <w:rsid w:val="00E05D4C"/>
    <w:rsid w:val="00E4418A"/>
    <w:rsid w:val="00E8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D68DC4"/>
  <w15:chartTrackingRefBased/>
  <w15:docId w15:val="{C7505583-22EC-1D4E-B5CE-2620B5E6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E1B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1B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E1B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E1B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E1B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E1B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E1BD3"/>
  </w:style>
  <w:style w:type="paragraph" w:styleId="Paragraphedeliste">
    <w:name w:val="List Paragraph"/>
    <w:basedOn w:val="Normal"/>
    <w:uiPriority w:val="34"/>
    <w:qFormat/>
    <w:rsid w:val="005E1BD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E1B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E1BD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5E1BD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5E1B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E1B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5Car">
    <w:name w:val="Titre 5 Car"/>
    <w:basedOn w:val="Policepardfaut"/>
    <w:link w:val="Titre5"/>
    <w:uiPriority w:val="9"/>
    <w:rsid w:val="005E1BD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5E1BD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1Car">
    <w:name w:val="Titre 1 Car"/>
    <w:basedOn w:val="Policepardfaut"/>
    <w:link w:val="Titre1"/>
    <w:uiPriority w:val="9"/>
    <w:rsid w:val="005E1B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252C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2CC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52C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4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cs.meso.support@polytechniqu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isondelasimulation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ris.fr/formations/formation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so-ipp.gitlab.labos.polytechnique.fr/user_do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so-ipp.gitlab.labos.polytechnique.fr/user_doc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5</Pages>
  <Words>1534</Words>
  <Characters>8437</Characters>
  <Application>Microsoft Office Word</Application>
  <DocSecurity>0</DocSecurity>
  <Lines>70</Lines>
  <Paragraphs>19</Paragraphs>
  <ScaleCrop>false</ScaleCrop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dcterms:created xsi:type="dcterms:W3CDTF">2021-06-28T08:21:00Z</dcterms:created>
  <dcterms:modified xsi:type="dcterms:W3CDTF">2021-07-02T09:22:00Z</dcterms:modified>
</cp:coreProperties>
</file>